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9966034"/>
    <w:bookmarkStart w:id="1" w:name="_Toc9966061"/>
    <w:bookmarkStart w:id="2" w:name="_Toc9972908"/>
    <w:bookmarkStart w:id="3" w:name="_Toc9976332"/>
    <w:bookmarkStart w:id="4" w:name="_Toc9976465"/>
    <w:bookmarkStart w:id="5" w:name="_Toc10035339"/>
    <w:bookmarkStart w:id="6" w:name="_Toc10035395"/>
    <w:bookmarkStart w:id="7" w:name="_Toc10035439"/>
    <w:bookmarkStart w:id="8" w:name="_Toc10035784"/>
    <w:bookmarkStart w:id="9" w:name="_Toc10035911"/>
    <w:bookmarkStart w:id="10" w:name="_Toc10619677"/>
    <w:bookmarkStart w:id="11" w:name="_Toc10619870"/>
    <w:bookmarkStart w:id="12" w:name="_Toc10619897"/>
    <w:p w14:paraId="157FA4F4" w14:textId="77E10103" w:rsidR="00457307" w:rsidRPr="0050107F" w:rsidRDefault="00996685" w:rsidP="00882851">
      <w:pPr>
        <w:pStyle w:val="6"/>
        <w:rPr>
          <w:sz w:val="72"/>
          <w:szCs w:val="72"/>
        </w:rPr>
      </w:pPr>
      <w:r w:rsidRPr="0050107F">
        <w:rPr>
          <w:rFonts w:hint="eastAsia"/>
          <w:noProof/>
          <w:sz w:val="72"/>
          <w:szCs w:val="72"/>
        </w:rPr>
        <mc:AlternateContent>
          <mc:Choice Requires="wps">
            <w:drawing>
              <wp:anchor distT="0" distB="0" distL="114300" distR="114300" simplePos="0" relativeHeight="251661312" behindDoc="0" locked="0" layoutInCell="1" allowOverlap="1" wp14:anchorId="0DF0BB2A" wp14:editId="023BE211">
                <wp:simplePos x="0" y="0"/>
                <wp:positionH relativeFrom="column">
                  <wp:posOffset>-1270000</wp:posOffset>
                </wp:positionH>
                <wp:positionV relativeFrom="paragraph">
                  <wp:posOffset>-1099820</wp:posOffset>
                </wp:positionV>
                <wp:extent cx="63500" cy="63500"/>
                <wp:effectExtent l="0" t="0" r="0" b="0"/>
                <wp:wrapNone/>
                <wp:docPr id="1" name="KGD_Gobal1" descr="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2C994A" id="KGD_Gobal1" o:spid="_x0000_s1026"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0pt;margin-top:-86.6pt;width:5pt;height:5pt;z-index:251661312;visibility:hidden;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" fillcolor="#4472c4 [3204]" strokecolor="#1f3763 [1604]" strokeweight="1pt"/>
            </w:pict>
          </mc:Fallback>
        </mc:AlternateContent>
      </w:r>
      <w:r w:rsidR="00457307" w:rsidRPr="0050107F">
        <w:rPr>
          <w:rFonts w:hint="eastAsia"/>
          <w:sz w:val="72"/>
          <w:szCs w:val="72"/>
        </w:rPr>
        <w:t xml:space="preserve">团 </w:t>
      </w:r>
      <w:r w:rsidR="00457307" w:rsidRPr="0050107F">
        <w:rPr>
          <w:sz w:val="72"/>
          <w:szCs w:val="72"/>
        </w:rPr>
        <w:t xml:space="preserve">    </w:t>
      </w:r>
      <w:r w:rsidR="00457307" w:rsidRPr="0050107F">
        <w:rPr>
          <w:rFonts w:hint="eastAsia"/>
          <w:sz w:val="72"/>
          <w:szCs w:val="72"/>
        </w:rPr>
        <w:t xml:space="preserve">体 </w:t>
      </w:r>
      <w:r w:rsidR="00457307" w:rsidRPr="0050107F">
        <w:rPr>
          <w:sz w:val="72"/>
          <w:szCs w:val="72"/>
        </w:rPr>
        <w:t xml:space="preserve">    </w:t>
      </w:r>
      <w:r w:rsidR="00457307" w:rsidRPr="0050107F">
        <w:rPr>
          <w:rFonts w:hint="eastAsia"/>
          <w:sz w:val="72"/>
          <w:szCs w:val="72"/>
        </w:rPr>
        <w:t xml:space="preserve">标 </w:t>
      </w:r>
      <w:r w:rsidR="00457307" w:rsidRPr="0050107F">
        <w:rPr>
          <w:sz w:val="72"/>
          <w:szCs w:val="72"/>
        </w:rPr>
        <w:t xml:space="preserve">    </w:t>
      </w:r>
      <w:r w:rsidR="00457307" w:rsidRPr="0050107F">
        <w:rPr>
          <w:rFonts w:hint="eastAsia"/>
          <w:sz w:val="72"/>
          <w:szCs w:val="72"/>
        </w:rPr>
        <w:t>准</w:t>
      </w:r>
    </w:p>
    <w:p w14:paraId="5CE7EA3F" w14:textId="7FA15C79" w:rsidR="00457307" w:rsidRPr="002F1FDE" w:rsidRDefault="00457307" w:rsidP="00457307">
      <w:pPr>
        <w:pBdr>
          <w:bottom w:val="single" w:sz="6" w:space="1" w:color="auto"/>
        </w:pBdr>
        <w:wordWrap w:val="0"/>
        <w:jc w:val="right"/>
        <w:rPr>
          <w:rFonts w:ascii="宋体" w:hAnsi="宋体"/>
          <w:szCs w:val="21"/>
        </w:rPr>
      </w:pPr>
      <w:r w:rsidRPr="002F1FDE">
        <w:rPr>
          <w:rFonts w:ascii="宋体" w:hAnsi="宋体" w:hint="eastAsia"/>
          <w:szCs w:val="21"/>
        </w:rPr>
        <w:t>T</w:t>
      </w:r>
      <w:r w:rsidRPr="002F1FDE">
        <w:rPr>
          <w:rFonts w:ascii="宋体" w:hAnsi="宋体"/>
          <w:szCs w:val="21"/>
        </w:rPr>
        <w:t>/CNEA XXX-</w:t>
      </w:r>
      <w:r w:rsidR="00864CC5" w:rsidRPr="002F1FDE">
        <w:rPr>
          <w:rFonts w:ascii="宋体" w:hAnsi="宋体"/>
          <w:szCs w:val="21"/>
        </w:rPr>
        <w:t>202X</w:t>
      </w:r>
    </w:p>
    <w:p w14:paraId="055D7BF9" w14:textId="77777777" w:rsidR="00457307" w:rsidRPr="002F1FDE" w:rsidRDefault="00457307" w:rsidP="00457307">
      <w:pPr>
        <w:spacing w:before="312" w:after="312"/>
        <w:rPr>
          <w:rFonts w:ascii="黑体" w:eastAsia="黑体" w:hAnsi="黑体"/>
          <w:sz w:val="32"/>
          <w:szCs w:val="32"/>
        </w:rPr>
      </w:pPr>
    </w:p>
    <w:p w14:paraId="6E69B541" w14:textId="3CBABB8C" w:rsidR="00457307" w:rsidRPr="002F1FDE" w:rsidRDefault="00C91BBC" w:rsidP="00457307">
      <w:pPr>
        <w:spacing w:before="312" w:after="312"/>
        <w:jc w:val="center"/>
        <w:rPr>
          <w:rFonts w:ascii="黑体" w:eastAsia="黑体" w:hAnsi="黑体"/>
          <w:sz w:val="32"/>
          <w:szCs w:val="32"/>
        </w:rPr>
      </w:pPr>
      <w:r w:rsidRPr="00C91BBC">
        <w:rPr>
          <w:rFonts w:ascii="黑体" w:eastAsia="黑体" w:hAnsi="黑体" w:hint="eastAsia"/>
          <w:sz w:val="32"/>
          <w:szCs w:val="32"/>
        </w:rPr>
        <w:t>核电工程计划一体化建立及运维导则</w:t>
      </w:r>
    </w:p>
    <w:p w14:paraId="15C45037" w14:textId="11703B94" w:rsidR="00457307" w:rsidRPr="002F1FDE" w:rsidRDefault="00C91BBC" w:rsidP="00457307">
      <w:pPr>
        <w:spacing w:before="312" w:after="312"/>
        <w:jc w:val="center"/>
        <w:rPr>
          <w:sz w:val="32"/>
          <w:szCs w:val="32"/>
        </w:rPr>
      </w:pPr>
      <w:r w:rsidRPr="00C91BBC">
        <w:rPr>
          <w:sz w:val="32"/>
          <w:szCs w:val="32"/>
        </w:rPr>
        <w:t>General Guidelines for establisment, operation and maintenance of integrated schedule of Nuclear Power Project</w:t>
      </w:r>
    </w:p>
    <w:p w14:paraId="2746086D" w14:textId="4D993A17" w:rsidR="00457307" w:rsidRPr="002F1FDE" w:rsidRDefault="00864CC5" w:rsidP="00457307">
      <w:pPr>
        <w:spacing w:before="312" w:after="312"/>
        <w:jc w:val="center"/>
        <w:rPr>
          <w:b/>
          <w:sz w:val="28"/>
        </w:rPr>
      </w:pPr>
      <w:r w:rsidRPr="002F1FDE">
        <w:rPr>
          <w:rFonts w:hint="eastAsia"/>
          <w:b/>
          <w:sz w:val="28"/>
        </w:rPr>
        <w:t>（征求意见稿）</w:t>
      </w:r>
    </w:p>
    <w:p w14:paraId="44BE0B26" w14:textId="77777777" w:rsidR="00457307" w:rsidRPr="002F1FDE" w:rsidRDefault="00457307" w:rsidP="00457307">
      <w:pPr>
        <w:spacing w:before="312" w:after="312"/>
        <w:jc w:val="center"/>
      </w:pPr>
    </w:p>
    <w:p w14:paraId="49BE8A92" w14:textId="77777777" w:rsidR="00457307" w:rsidRPr="002F1FDE" w:rsidRDefault="00457307" w:rsidP="00457307">
      <w:pPr>
        <w:pBdr>
          <w:bottom w:val="single" w:sz="6" w:space="1" w:color="auto"/>
        </w:pBdr>
        <w:spacing w:before="312" w:after="312"/>
        <w:jc w:val="center"/>
      </w:pPr>
    </w:p>
    <w:p w14:paraId="2DD6CDBE" w14:textId="77777777" w:rsidR="00457307" w:rsidRPr="002F1FDE" w:rsidRDefault="00457307" w:rsidP="00457307">
      <w:pPr>
        <w:pBdr>
          <w:bottom w:val="single" w:sz="6" w:space="1" w:color="auto"/>
        </w:pBdr>
        <w:spacing w:before="312" w:after="312"/>
        <w:jc w:val="center"/>
      </w:pPr>
    </w:p>
    <w:p w14:paraId="249FCF89" w14:textId="77777777" w:rsidR="00457307" w:rsidRPr="002F1FDE" w:rsidRDefault="00457307" w:rsidP="00457307">
      <w:pPr>
        <w:pBdr>
          <w:bottom w:val="single" w:sz="6" w:space="1" w:color="auto"/>
        </w:pBdr>
        <w:spacing w:before="312" w:after="312"/>
      </w:pPr>
    </w:p>
    <w:p w14:paraId="21E9889F" w14:textId="0A566DB5" w:rsidR="00457307" w:rsidRPr="002F1FDE" w:rsidRDefault="00457307" w:rsidP="00457307">
      <w:pPr>
        <w:pBdr>
          <w:bottom w:val="single" w:sz="6" w:space="1" w:color="auto"/>
        </w:pBdr>
        <w:spacing w:before="312" w:after="312"/>
        <w:jc w:val="center"/>
      </w:pPr>
    </w:p>
    <w:p w14:paraId="30BB7B11" w14:textId="236D0B80" w:rsidR="00864CC5" w:rsidRPr="002F1FDE" w:rsidRDefault="00864CC5" w:rsidP="00457307">
      <w:pPr>
        <w:pBdr>
          <w:bottom w:val="single" w:sz="6" w:space="1" w:color="auto"/>
        </w:pBdr>
        <w:spacing w:before="312" w:after="312"/>
        <w:jc w:val="center"/>
      </w:pPr>
    </w:p>
    <w:p w14:paraId="295EFC8D" w14:textId="3C0B78E7" w:rsidR="00864CC5" w:rsidRPr="002F1FDE" w:rsidRDefault="00864CC5" w:rsidP="00457307">
      <w:pPr>
        <w:pBdr>
          <w:bottom w:val="single" w:sz="6" w:space="1" w:color="auto"/>
        </w:pBdr>
        <w:spacing w:before="312" w:after="312"/>
        <w:jc w:val="center"/>
      </w:pPr>
    </w:p>
    <w:p w14:paraId="26C42897" w14:textId="4E560205" w:rsidR="00864CC5" w:rsidRPr="002F1FDE" w:rsidRDefault="00864CC5" w:rsidP="00457307">
      <w:pPr>
        <w:pBdr>
          <w:bottom w:val="single" w:sz="6" w:space="1" w:color="auto"/>
        </w:pBdr>
        <w:spacing w:before="312" w:after="312"/>
        <w:jc w:val="center"/>
      </w:pPr>
    </w:p>
    <w:p w14:paraId="172B0B0A" w14:textId="72EB6A40" w:rsidR="00457307" w:rsidRPr="002F1FDE" w:rsidRDefault="00457307" w:rsidP="00457307">
      <w:pPr>
        <w:pBdr>
          <w:bottom w:val="single" w:sz="6" w:space="1" w:color="auto"/>
        </w:pBdr>
        <w:spacing w:before="312" w:after="312"/>
        <w:jc w:val="left"/>
      </w:pPr>
      <w:r w:rsidRPr="002F1FDE">
        <w:t>X</w:t>
      </w:r>
      <w:r w:rsidRPr="002F1FDE">
        <w:rPr>
          <w:rFonts w:hint="eastAsia"/>
        </w:rPr>
        <w:t>XXX-XX-XX</w:t>
      </w:r>
      <w:r w:rsidRPr="002F1FDE">
        <w:rPr>
          <w:rFonts w:hint="eastAsia"/>
        </w:rPr>
        <w:t>发布</w:t>
      </w:r>
      <w:r w:rsidRPr="002F1FDE">
        <w:rPr>
          <w:rFonts w:hint="eastAsia"/>
        </w:rPr>
        <w:t xml:space="preserve">                                            </w:t>
      </w:r>
      <w:r w:rsidRPr="002F1FDE">
        <w:t>X</w:t>
      </w:r>
      <w:r w:rsidRPr="002F1FDE">
        <w:rPr>
          <w:rFonts w:hint="eastAsia"/>
        </w:rPr>
        <w:t>XXX-XX-XX</w:t>
      </w:r>
      <w:r w:rsidRPr="002F1FDE">
        <w:rPr>
          <w:rFonts w:hint="eastAsia"/>
        </w:rPr>
        <w:t>实施</w:t>
      </w:r>
    </w:p>
    <w:p w14:paraId="1B0B7E99" w14:textId="77777777" w:rsidR="00864CC5" w:rsidRPr="002F1FDE" w:rsidRDefault="00457307" w:rsidP="00457307">
      <w:pPr>
        <w:spacing w:before="312" w:after="312"/>
        <w:jc w:val="center"/>
        <w:rPr>
          <w:b/>
        </w:rPr>
        <w:sectPr w:rsidR="00864CC5" w:rsidRPr="002F1FDE" w:rsidSect="00970BF7">
          <w:headerReference w:type="even" r:id="rId8"/>
          <w:headerReference w:type="default" r:id="rId9"/>
          <w:footerReference w:type="even" r:id="rId10"/>
          <w:headerReference w:type="first" r:id="rId11"/>
          <w:footerReference w:type="first" r:id="rId12"/>
          <w:pgSz w:w="11906" w:h="16838" w:code="9"/>
          <w:pgMar w:top="1440" w:right="1800" w:bottom="1440" w:left="1800" w:header="1418" w:footer="1134" w:gutter="0"/>
          <w:pgNumType w:fmt="upperRoman" w:start="1"/>
          <w:cols w:space="425"/>
          <w:formProt w:val="0"/>
          <w:docGrid w:type="lines" w:linePitch="312"/>
        </w:sectPr>
      </w:pPr>
      <w:r w:rsidRPr="002F1FDE">
        <w:rPr>
          <w:rFonts w:hint="eastAsia"/>
          <w:b/>
        </w:rPr>
        <w:t>中国核能行业协会</w:t>
      </w:r>
      <w:r w:rsidR="00864CC5" w:rsidRPr="002F1FDE">
        <w:rPr>
          <w:rFonts w:hint="eastAsia"/>
          <w:b/>
        </w:rPr>
        <w:t xml:space="preserve"> </w:t>
      </w:r>
      <w:r w:rsidRPr="002F1FDE">
        <w:rPr>
          <w:rFonts w:hint="eastAsia"/>
          <w:b/>
        </w:rPr>
        <w:t>发布</w:t>
      </w:r>
    </w:p>
    <w:p w14:paraId="6532E81F" w14:textId="6CFFCAB2" w:rsidR="008457FF" w:rsidRPr="002F1FDE" w:rsidRDefault="008457FF" w:rsidP="008457FF">
      <w:pPr>
        <w:pStyle w:val="affffc"/>
      </w:pPr>
      <w:bookmarkStart w:id="13" w:name="_Toc115165258"/>
      <w:bookmarkStart w:id="14" w:name="_Toc360692177"/>
      <w:bookmarkStart w:id="15" w:name="_Toc360692390"/>
      <w:bookmarkStart w:id="16" w:name="_Toc496708375"/>
      <w:bookmarkStart w:id="17" w:name="_Toc524425361"/>
      <w:bookmarkStart w:id="18" w:name="_Toc16715507"/>
      <w:bookmarkStart w:id="19" w:name="BKQY"/>
      <w:bookmarkEnd w:id="0"/>
      <w:bookmarkEnd w:id="1"/>
      <w:bookmarkEnd w:id="2"/>
      <w:bookmarkEnd w:id="3"/>
      <w:bookmarkEnd w:id="4"/>
      <w:bookmarkEnd w:id="5"/>
      <w:bookmarkEnd w:id="6"/>
      <w:bookmarkEnd w:id="7"/>
      <w:bookmarkEnd w:id="8"/>
      <w:bookmarkEnd w:id="9"/>
      <w:bookmarkEnd w:id="10"/>
      <w:bookmarkEnd w:id="11"/>
      <w:bookmarkEnd w:id="12"/>
      <w:r w:rsidRPr="002F1FDE">
        <w:rPr>
          <w:rFonts w:hint="eastAsia"/>
        </w:rPr>
        <w:lastRenderedPageBreak/>
        <w:t>目</w:t>
      </w:r>
      <w:r w:rsidRPr="002F1FDE">
        <w:t> </w:t>
      </w:r>
      <w:r w:rsidRPr="002F1FDE">
        <w:t> </w:t>
      </w:r>
      <w:r w:rsidRPr="002F1FDE">
        <w:rPr>
          <w:rFonts w:hint="eastAsia"/>
        </w:rPr>
        <w:t>次</w:t>
      </w:r>
      <w:bookmarkEnd w:id="13"/>
    </w:p>
    <w:p w14:paraId="1E45C0E8" w14:textId="77777777" w:rsidR="00D12C37" w:rsidRDefault="00F3308C">
      <w:pPr>
        <w:pStyle w:val="TOC1"/>
        <w:tabs>
          <w:tab w:val="right" w:leader="dot" w:pos="8296"/>
        </w:tabs>
        <w:rPr>
          <w:rFonts w:asciiTheme="minorHAnsi" w:eastAsiaTheme="minorEastAsia" w:hAnsiTheme="minorHAnsi" w:cstheme="minorBidi"/>
          <w:noProof/>
          <w:szCs w:val="22"/>
        </w:rPr>
      </w:pPr>
      <w:r w:rsidRPr="002F1FDE">
        <w:fldChar w:fldCharType="begin"/>
      </w:r>
      <w:r w:rsidRPr="002F1FDE">
        <w:instrText xml:space="preserve"> </w:instrText>
      </w:r>
      <w:r w:rsidRPr="002F1FDE">
        <w:rPr>
          <w:rFonts w:hint="eastAsia"/>
        </w:rPr>
        <w:instrText>TOC \o "1-2" \h \z \u</w:instrText>
      </w:r>
      <w:r w:rsidRPr="002F1FDE">
        <w:instrText xml:space="preserve"> </w:instrText>
      </w:r>
      <w:r w:rsidRPr="002F1FDE">
        <w:fldChar w:fldCharType="separate"/>
      </w:r>
      <w:hyperlink w:anchor="_Toc115165258" w:history="1">
        <w:r w:rsidR="00D12C37" w:rsidRPr="00B6738A">
          <w:rPr>
            <w:rStyle w:val="affffb"/>
            <w:rFonts w:hint="eastAsia"/>
          </w:rPr>
          <w:t>目次</w:t>
        </w:r>
        <w:r w:rsidR="00D12C37">
          <w:rPr>
            <w:noProof/>
            <w:webHidden/>
          </w:rPr>
          <w:tab/>
        </w:r>
        <w:r w:rsidR="00D12C37">
          <w:rPr>
            <w:noProof/>
            <w:webHidden/>
          </w:rPr>
          <w:fldChar w:fldCharType="begin"/>
        </w:r>
        <w:r w:rsidR="00D12C37">
          <w:rPr>
            <w:noProof/>
            <w:webHidden/>
          </w:rPr>
          <w:instrText xml:space="preserve"> PAGEREF _Toc115165258 \h </w:instrText>
        </w:r>
        <w:r w:rsidR="00D12C37">
          <w:rPr>
            <w:noProof/>
            <w:webHidden/>
          </w:rPr>
        </w:r>
        <w:r w:rsidR="00D12C37">
          <w:rPr>
            <w:noProof/>
            <w:webHidden/>
          </w:rPr>
          <w:fldChar w:fldCharType="separate"/>
        </w:r>
        <w:r w:rsidR="00D12C37">
          <w:rPr>
            <w:noProof/>
            <w:webHidden/>
          </w:rPr>
          <w:t>II</w:t>
        </w:r>
        <w:r w:rsidR="00D12C37">
          <w:rPr>
            <w:noProof/>
            <w:webHidden/>
          </w:rPr>
          <w:fldChar w:fldCharType="end"/>
        </w:r>
      </w:hyperlink>
    </w:p>
    <w:p w14:paraId="7506471D" w14:textId="77777777" w:rsidR="00D12C37" w:rsidRDefault="00000000">
      <w:pPr>
        <w:pStyle w:val="TOC1"/>
        <w:tabs>
          <w:tab w:val="right" w:leader="dot" w:pos="8296"/>
        </w:tabs>
        <w:rPr>
          <w:rFonts w:asciiTheme="minorHAnsi" w:eastAsiaTheme="minorEastAsia" w:hAnsiTheme="minorHAnsi" w:cstheme="minorBidi"/>
          <w:noProof/>
          <w:szCs w:val="22"/>
        </w:rPr>
      </w:pPr>
      <w:hyperlink w:anchor="_Toc115165259" w:history="1">
        <w:r w:rsidR="00D12C37" w:rsidRPr="00B6738A">
          <w:rPr>
            <w:rStyle w:val="affffb"/>
            <w:rFonts w:hint="eastAsia"/>
          </w:rPr>
          <w:t>前言</w:t>
        </w:r>
        <w:r w:rsidR="00D12C37">
          <w:rPr>
            <w:noProof/>
            <w:webHidden/>
          </w:rPr>
          <w:tab/>
        </w:r>
        <w:r w:rsidR="00D12C37">
          <w:rPr>
            <w:noProof/>
            <w:webHidden/>
          </w:rPr>
          <w:fldChar w:fldCharType="begin"/>
        </w:r>
        <w:r w:rsidR="00D12C37">
          <w:rPr>
            <w:noProof/>
            <w:webHidden/>
          </w:rPr>
          <w:instrText xml:space="preserve"> PAGEREF _Toc115165259 \h </w:instrText>
        </w:r>
        <w:r w:rsidR="00D12C37">
          <w:rPr>
            <w:noProof/>
            <w:webHidden/>
          </w:rPr>
        </w:r>
        <w:r w:rsidR="00D12C37">
          <w:rPr>
            <w:noProof/>
            <w:webHidden/>
          </w:rPr>
          <w:fldChar w:fldCharType="separate"/>
        </w:r>
        <w:r w:rsidR="00D12C37">
          <w:rPr>
            <w:noProof/>
            <w:webHidden/>
          </w:rPr>
          <w:t>III</w:t>
        </w:r>
        <w:r w:rsidR="00D12C37">
          <w:rPr>
            <w:noProof/>
            <w:webHidden/>
          </w:rPr>
          <w:fldChar w:fldCharType="end"/>
        </w:r>
      </w:hyperlink>
    </w:p>
    <w:p w14:paraId="0CE324A4" w14:textId="77777777" w:rsidR="00D12C37" w:rsidRDefault="00000000">
      <w:pPr>
        <w:pStyle w:val="TOC1"/>
        <w:tabs>
          <w:tab w:val="right" w:leader="dot" w:pos="8296"/>
        </w:tabs>
        <w:rPr>
          <w:rFonts w:asciiTheme="minorHAnsi" w:eastAsiaTheme="minorEastAsia" w:hAnsiTheme="minorHAnsi" w:cstheme="minorBidi"/>
          <w:noProof/>
          <w:szCs w:val="22"/>
        </w:rPr>
      </w:pPr>
      <w:hyperlink w:anchor="_Toc115165260" w:history="1">
        <w:r w:rsidR="00D12C37" w:rsidRPr="00B6738A">
          <w:rPr>
            <w:rStyle w:val="affffb"/>
            <w:rFonts w:hint="eastAsia"/>
          </w:rPr>
          <w:t>引言</w:t>
        </w:r>
        <w:r w:rsidR="00D12C37">
          <w:rPr>
            <w:noProof/>
            <w:webHidden/>
          </w:rPr>
          <w:tab/>
        </w:r>
        <w:r w:rsidR="00D12C37">
          <w:rPr>
            <w:noProof/>
            <w:webHidden/>
          </w:rPr>
          <w:fldChar w:fldCharType="begin"/>
        </w:r>
        <w:r w:rsidR="00D12C37">
          <w:rPr>
            <w:noProof/>
            <w:webHidden/>
          </w:rPr>
          <w:instrText xml:space="preserve"> PAGEREF _Toc115165260 \h </w:instrText>
        </w:r>
        <w:r w:rsidR="00D12C37">
          <w:rPr>
            <w:noProof/>
            <w:webHidden/>
          </w:rPr>
        </w:r>
        <w:r w:rsidR="00D12C37">
          <w:rPr>
            <w:noProof/>
            <w:webHidden/>
          </w:rPr>
          <w:fldChar w:fldCharType="separate"/>
        </w:r>
        <w:r w:rsidR="00D12C37">
          <w:rPr>
            <w:noProof/>
            <w:webHidden/>
          </w:rPr>
          <w:t>IV</w:t>
        </w:r>
        <w:r w:rsidR="00D12C37">
          <w:rPr>
            <w:noProof/>
            <w:webHidden/>
          </w:rPr>
          <w:fldChar w:fldCharType="end"/>
        </w:r>
      </w:hyperlink>
    </w:p>
    <w:p w14:paraId="010159DC" w14:textId="77777777" w:rsidR="00D12C37" w:rsidRDefault="00000000">
      <w:pPr>
        <w:pStyle w:val="TOC1"/>
        <w:tabs>
          <w:tab w:val="right" w:leader="dot" w:pos="8296"/>
        </w:tabs>
        <w:rPr>
          <w:rFonts w:asciiTheme="minorHAnsi" w:eastAsiaTheme="minorEastAsia" w:hAnsiTheme="minorHAnsi" w:cstheme="minorBidi"/>
          <w:noProof/>
          <w:szCs w:val="22"/>
        </w:rPr>
      </w:pPr>
      <w:hyperlink w:anchor="_Toc115165261" w:history="1">
        <w:r w:rsidR="00D12C37" w:rsidRPr="00B6738A">
          <w:rPr>
            <w:rStyle w:val="affffb"/>
          </w:rPr>
          <w:t>1</w:t>
        </w:r>
        <w:r w:rsidR="00D12C37" w:rsidRPr="00B6738A">
          <w:rPr>
            <w:rStyle w:val="affffb"/>
            <w:rFonts w:hint="eastAsia"/>
          </w:rPr>
          <w:t xml:space="preserve"> </w:t>
        </w:r>
        <w:r w:rsidR="00D12C37" w:rsidRPr="00B6738A">
          <w:rPr>
            <w:rStyle w:val="affffb"/>
            <w:rFonts w:hint="eastAsia"/>
          </w:rPr>
          <w:t>范围</w:t>
        </w:r>
        <w:r w:rsidR="00D12C37">
          <w:rPr>
            <w:noProof/>
            <w:webHidden/>
          </w:rPr>
          <w:tab/>
        </w:r>
        <w:r w:rsidR="00D12C37">
          <w:rPr>
            <w:noProof/>
            <w:webHidden/>
          </w:rPr>
          <w:fldChar w:fldCharType="begin"/>
        </w:r>
        <w:r w:rsidR="00D12C37">
          <w:rPr>
            <w:noProof/>
            <w:webHidden/>
          </w:rPr>
          <w:instrText xml:space="preserve"> PAGEREF _Toc115165261 \h </w:instrText>
        </w:r>
        <w:r w:rsidR="00D12C37">
          <w:rPr>
            <w:noProof/>
            <w:webHidden/>
          </w:rPr>
        </w:r>
        <w:r w:rsidR="00D12C37">
          <w:rPr>
            <w:noProof/>
            <w:webHidden/>
          </w:rPr>
          <w:fldChar w:fldCharType="separate"/>
        </w:r>
        <w:r w:rsidR="00D12C37">
          <w:rPr>
            <w:noProof/>
            <w:webHidden/>
          </w:rPr>
          <w:t>1</w:t>
        </w:r>
        <w:r w:rsidR="00D12C37">
          <w:rPr>
            <w:noProof/>
            <w:webHidden/>
          </w:rPr>
          <w:fldChar w:fldCharType="end"/>
        </w:r>
      </w:hyperlink>
    </w:p>
    <w:p w14:paraId="2BE0FBD4" w14:textId="77777777" w:rsidR="00D12C37" w:rsidRDefault="00000000">
      <w:pPr>
        <w:pStyle w:val="TOC1"/>
        <w:tabs>
          <w:tab w:val="right" w:leader="dot" w:pos="8296"/>
        </w:tabs>
        <w:rPr>
          <w:rFonts w:asciiTheme="minorHAnsi" w:eastAsiaTheme="minorEastAsia" w:hAnsiTheme="minorHAnsi" w:cstheme="minorBidi"/>
          <w:noProof/>
          <w:szCs w:val="22"/>
        </w:rPr>
      </w:pPr>
      <w:hyperlink w:anchor="_Toc115165262" w:history="1">
        <w:r w:rsidR="00D12C37" w:rsidRPr="00B6738A">
          <w:rPr>
            <w:rStyle w:val="affffb"/>
          </w:rPr>
          <w:t>2</w:t>
        </w:r>
        <w:r w:rsidR="00D12C37" w:rsidRPr="00B6738A">
          <w:rPr>
            <w:rStyle w:val="affffb"/>
            <w:rFonts w:hint="eastAsia"/>
          </w:rPr>
          <w:t xml:space="preserve"> </w:t>
        </w:r>
        <w:r w:rsidR="00D12C37" w:rsidRPr="00B6738A">
          <w:rPr>
            <w:rStyle w:val="affffb"/>
            <w:rFonts w:hint="eastAsia"/>
          </w:rPr>
          <w:t>规范性引用文件</w:t>
        </w:r>
        <w:r w:rsidR="00D12C37">
          <w:rPr>
            <w:noProof/>
            <w:webHidden/>
          </w:rPr>
          <w:tab/>
        </w:r>
        <w:r w:rsidR="00D12C37">
          <w:rPr>
            <w:noProof/>
            <w:webHidden/>
          </w:rPr>
          <w:fldChar w:fldCharType="begin"/>
        </w:r>
        <w:r w:rsidR="00D12C37">
          <w:rPr>
            <w:noProof/>
            <w:webHidden/>
          </w:rPr>
          <w:instrText xml:space="preserve"> PAGEREF _Toc115165262 \h </w:instrText>
        </w:r>
        <w:r w:rsidR="00D12C37">
          <w:rPr>
            <w:noProof/>
            <w:webHidden/>
          </w:rPr>
        </w:r>
        <w:r w:rsidR="00D12C37">
          <w:rPr>
            <w:noProof/>
            <w:webHidden/>
          </w:rPr>
          <w:fldChar w:fldCharType="separate"/>
        </w:r>
        <w:r w:rsidR="00D12C37">
          <w:rPr>
            <w:noProof/>
            <w:webHidden/>
          </w:rPr>
          <w:t>1</w:t>
        </w:r>
        <w:r w:rsidR="00D12C37">
          <w:rPr>
            <w:noProof/>
            <w:webHidden/>
          </w:rPr>
          <w:fldChar w:fldCharType="end"/>
        </w:r>
      </w:hyperlink>
    </w:p>
    <w:p w14:paraId="7129C29D" w14:textId="77777777" w:rsidR="00D12C37" w:rsidRDefault="00000000">
      <w:pPr>
        <w:pStyle w:val="TOC1"/>
        <w:tabs>
          <w:tab w:val="right" w:leader="dot" w:pos="8296"/>
        </w:tabs>
        <w:rPr>
          <w:rFonts w:asciiTheme="minorHAnsi" w:eastAsiaTheme="minorEastAsia" w:hAnsiTheme="minorHAnsi" w:cstheme="minorBidi"/>
          <w:noProof/>
          <w:szCs w:val="22"/>
        </w:rPr>
      </w:pPr>
      <w:hyperlink w:anchor="_Toc115165263" w:history="1">
        <w:r w:rsidR="00D12C37" w:rsidRPr="00B6738A">
          <w:rPr>
            <w:rStyle w:val="affffb"/>
          </w:rPr>
          <w:t>3</w:t>
        </w:r>
        <w:r w:rsidR="00D12C37" w:rsidRPr="00B6738A">
          <w:rPr>
            <w:rStyle w:val="affffb"/>
            <w:rFonts w:hint="eastAsia"/>
          </w:rPr>
          <w:t xml:space="preserve"> </w:t>
        </w:r>
        <w:r w:rsidR="00D12C37" w:rsidRPr="00B6738A">
          <w:rPr>
            <w:rStyle w:val="affffb"/>
            <w:rFonts w:hint="eastAsia"/>
          </w:rPr>
          <w:t>术语和定义</w:t>
        </w:r>
        <w:r w:rsidR="00D12C37">
          <w:rPr>
            <w:noProof/>
            <w:webHidden/>
          </w:rPr>
          <w:tab/>
        </w:r>
        <w:r w:rsidR="00D12C37">
          <w:rPr>
            <w:noProof/>
            <w:webHidden/>
          </w:rPr>
          <w:fldChar w:fldCharType="begin"/>
        </w:r>
        <w:r w:rsidR="00D12C37">
          <w:rPr>
            <w:noProof/>
            <w:webHidden/>
          </w:rPr>
          <w:instrText xml:space="preserve"> PAGEREF _Toc115165263 \h </w:instrText>
        </w:r>
        <w:r w:rsidR="00D12C37">
          <w:rPr>
            <w:noProof/>
            <w:webHidden/>
          </w:rPr>
        </w:r>
        <w:r w:rsidR="00D12C37">
          <w:rPr>
            <w:noProof/>
            <w:webHidden/>
          </w:rPr>
          <w:fldChar w:fldCharType="separate"/>
        </w:r>
        <w:r w:rsidR="00D12C37">
          <w:rPr>
            <w:noProof/>
            <w:webHidden/>
          </w:rPr>
          <w:t>1</w:t>
        </w:r>
        <w:r w:rsidR="00D12C37">
          <w:rPr>
            <w:noProof/>
            <w:webHidden/>
          </w:rPr>
          <w:fldChar w:fldCharType="end"/>
        </w:r>
      </w:hyperlink>
    </w:p>
    <w:p w14:paraId="6A1BFB21" w14:textId="77777777" w:rsidR="00D12C37" w:rsidRDefault="00000000">
      <w:pPr>
        <w:pStyle w:val="TOC1"/>
        <w:tabs>
          <w:tab w:val="right" w:leader="dot" w:pos="8296"/>
        </w:tabs>
        <w:rPr>
          <w:rFonts w:asciiTheme="minorHAnsi" w:eastAsiaTheme="minorEastAsia" w:hAnsiTheme="minorHAnsi" w:cstheme="minorBidi"/>
          <w:noProof/>
          <w:szCs w:val="22"/>
        </w:rPr>
      </w:pPr>
      <w:hyperlink w:anchor="_Toc115165264" w:history="1">
        <w:r w:rsidR="00D12C37" w:rsidRPr="00B6738A">
          <w:rPr>
            <w:rStyle w:val="affffb"/>
          </w:rPr>
          <w:t>4</w:t>
        </w:r>
        <w:r w:rsidR="00D12C37" w:rsidRPr="00B6738A">
          <w:rPr>
            <w:rStyle w:val="affffb"/>
            <w:rFonts w:hint="eastAsia"/>
          </w:rPr>
          <w:t xml:space="preserve"> </w:t>
        </w:r>
        <w:r w:rsidR="00D12C37" w:rsidRPr="00B6738A">
          <w:rPr>
            <w:rStyle w:val="affffb"/>
            <w:rFonts w:hint="eastAsia"/>
          </w:rPr>
          <w:t>一体化计划体系</w:t>
        </w:r>
        <w:r w:rsidR="00D12C37">
          <w:rPr>
            <w:noProof/>
            <w:webHidden/>
          </w:rPr>
          <w:tab/>
        </w:r>
        <w:r w:rsidR="00D12C37">
          <w:rPr>
            <w:noProof/>
            <w:webHidden/>
          </w:rPr>
          <w:fldChar w:fldCharType="begin"/>
        </w:r>
        <w:r w:rsidR="00D12C37">
          <w:rPr>
            <w:noProof/>
            <w:webHidden/>
          </w:rPr>
          <w:instrText xml:space="preserve"> PAGEREF _Toc115165264 \h </w:instrText>
        </w:r>
        <w:r w:rsidR="00D12C37">
          <w:rPr>
            <w:noProof/>
            <w:webHidden/>
          </w:rPr>
        </w:r>
        <w:r w:rsidR="00D12C37">
          <w:rPr>
            <w:noProof/>
            <w:webHidden/>
          </w:rPr>
          <w:fldChar w:fldCharType="separate"/>
        </w:r>
        <w:r w:rsidR="00D12C37">
          <w:rPr>
            <w:noProof/>
            <w:webHidden/>
          </w:rPr>
          <w:t>2</w:t>
        </w:r>
        <w:r w:rsidR="00D12C37">
          <w:rPr>
            <w:noProof/>
            <w:webHidden/>
          </w:rPr>
          <w:fldChar w:fldCharType="end"/>
        </w:r>
      </w:hyperlink>
    </w:p>
    <w:p w14:paraId="4E7E0D69" w14:textId="77777777" w:rsidR="00D12C37" w:rsidRDefault="00000000">
      <w:pPr>
        <w:pStyle w:val="TOC1"/>
        <w:tabs>
          <w:tab w:val="right" w:leader="dot" w:pos="8296"/>
        </w:tabs>
        <w:rPr>
          <w:rFonts w:asciiTheme="minorHAnsi" w:eastAsiaTheme="minorEastAsia" w:hAnsiTheme="minorHAnsi" w:cstheme="minorBidi"/>
          <w:noProof/>
          <w:szCs w:val="22"/>
        </w:rPr>
      </w:pPr>
      <w:hyperlink w:anchor="_Toc115165265" w:history="1">
        <w:r w:rsidR="00D12C37" w:rsidRPr="00B6738A">
          <w:rPr>
            <w:rStyle w:val="affffb"/>
          </w:rPr>
          <w:t>5</w:t>
        </w:r>
        <w:r w:rsidR="00D12C37" w:rsidRPr="00B6738A">
          <w:rPr>
            <w:rStyle w:val="affffb"/>
            <w:rFonts w:hint="eastAsia"/>
          </w:rPr>
          <w:t xml:space="preserve"> </w:t>
        </w:r>
        <w:r w:rsidR="00D12C37" w:rsidRPr="00B6738A">
          <w:rPr>
            <w:rStyle w:val="affffb"/>
            <w:rFonts w:hint="eastAsia"/>
          </w:rPr>
          <w:t>一体化计划的建立</w:t>
        </w:r>
        <w:r w:rsidR="00D12C37">
          <w:rPr>
            <w:noProof/>
            <w:webHidden/>
          </w:rPr>
          <w:tab/>
        </w:r>
        <w:r w:rsidR="00D12C37">
          <w:rPr>
            <w:noProof/>
            <w:webHidden/>
          </w:rPr>
          <w:fldChar w:fldCharType="begin"/>
        </w:r>
        <w:r w:rsidR="00D12C37">
          <w:rPr>
            <w:noProof/>
            <w:webHidden/>
          </w:rPr>
          <w:instrText xml:space="preserve"> PAGEREF _Toc115165265 \h </w:instrText>
        </w:r>
        <w:r w:rsidR="00D12C37">
          <w:rPr>
            <w:noProof/>
            <w:webHidden/>
          </w:rPr>
        </w:r>
        <w:r w:rsidR="00D12C37">
          <w:rPr>
            <w:noProof/>
            <w:webHidden/>
          </w:rPr>
          <w:fldChar w:fldCharType="separate"/>
        </w:r>
        <w:r w:rsidR="00D12C37">
          <w:rPr>
            <w:noProof/>
            <w:webHidden/>
          </w:rPr>
          <w:t>4</w:t>
        </w:r>
        <w:r w:rsidR="00D12C37">
          <w:rPr>
            <w:noProof/>
            <w:webHidden/>
          </w:rPr>
          <w:fldChar w:fldCharType="end"/>
        </w:r>
      </w:hyperlink>
    </w:p>
    <w:p w14:paraId="54D5489D" w14:textId="77777777" w:rsidR="00D12C37" w:rsidRDefault="00000000">
      <w:pPr>
        <w:pStyle w:val="TOC1"/>
        <w:tabs>
          <w:tab w:val="right" w:leader="dot" w:pos="8296"/>
        </w:tabs>
        <w:rPr>
          <w:rFonts w:asciiTheme="minorHAnsi" w:eastAsiaTheme="minorEastAsia" w:hAnsiTheme="minorHAnsi" w:cstheme="minorBidi"/>
          <w:noProof/>
          <w:szCs w:val="22"/>
        </w:rPr>
      </w:pPr>
      <w:hyperlink w:anchor="_Toc115165266" w:history="1">
        <w:r w:rsidR="00D12C37" w:rsidRPr="00B6738A">
          <w:rPr>
            <w:rStyle w:val="affffb"/>
          </w:rPr>
          <w:t>6</w:t>
        </w:r>
        <w:r w:rsidR="00D12C37" w:rsidRPr="00B6738A">
          <w:rPr>
            <w:rStyle w:val="affffb"/>
            <w:rFonts w:hint="eastAsia"/>
          </w:rPr>
          <w:t xml:space="preserve"> </w:t>
        </w:r>
        <w:r w:rsidR="00D12C37" w:rsidRPr="00B6738A">
          <w:rPr>
            <w:rStyle w:val="affffb"/>
            <w:rFonts w:hint="eastAsia"/>
          </w:rPr>
          <w:t>一体化计划审批、调整管理</w:t>
        </w:r>
        <w:r w:rsidR="00D12C37">
          <w:rPr>
            <w:noProof/>
            <w:webHidden/>
          </w:rPr>
          <w:tab/>
        </w:r>
        <w:r w:rsidR="00D12C37">
          <w:rPr>
            <w:noProof/>
            <w:webHidden/>
          </w:rPr>
          <w:fldChar w:fldCharType="begin"/>
        </w:r>
        <w:r w:rsidR="00D12C37">
          <w:rPr>
            <w:noProof/>
            <w:webHidden/>
          </w:rPr>
          <w:instrText xml:space="preserve"> PAGEREF _Toc115165266 \h </w:instrText>
        </w:r>
        <w:r w:rsidR="00D12C37">
          <w:rPr>
            <w:noProof/>
            <w:webHidden/>
          </w:rPr>
        </w:r>
        <w:r w:rsidR="00D12C37">
          <w:rPr>
            <w:noProof/>
            <w:webHidden/>
          </w:rPr>
          <w:fldChar w:fldCharType="separate"/>
        </w:r>
        <w:r w:rsidR="00D12C37">
          <w:rPr>
            <w:noProof/>
            <w:webHidden/>
          </w:rPr>
          <w:t>8</w:t>
        </w:r>
        <w:r w:rsidR="00D12C37">
          <w:rPr>
            <w:noProof/>
            <w:webHidden/>
          </w:rPr>
          <w:fldChar w:fldCharType="end"/>
        </w:r>
      </w:hyperlink>
    </w:p>
    <w:p w14:paraId="154F9637" w14:textId="77777777" w:rsidR="00D12C37" w:rsidRDefault="00000000">
      <w:pPr>
        <w:pStyle w:val="TOC1"/>
        <w:tabs>
          <w:tab w:val="right" w:leader="dot" w:pos="8296"/>
        </w:tabs>
        <w:rPr>
          <w:rFonts w:asciiTheme="minorHAnsi" w:eastAsiaTheme="minorEastAsia" w:hAnsiTheme="minorHAnsi" w:cstheme="minorBidi"/>
          <w:noProof/>
          <w:szCs w:val="22"/>
        </w:rPr>
      </w:pPr>
      <w:hyperlink w:anchor="_Toc115165267" w:history="1">
        <w:r w:rsidR="00D12C37" w:rsidRPr="00B6738A">
          <w:rPr>
            <w:rStyle w:val="affffb"/>
          </w:rPr>
          <w:t>7</w:t>
        </w:r>
        <w:r w:rsidR="00D12C37" w:rsidRPr="00B6738A">
          <w:rPr>
            <w:rStyle w:val="affffb"/>
            <w:rFonts w:hint="eastAsia"/>
          </w:rPr>
          <w:t xml:space="preserve"> </w:t>
        </w:r>
        <w:r w:rsidR="00D12C37" w:rsidRPr="00B6738A">
          <w:rPr>
            <w:rStyle w:val="affffb"/>
            <w:rFonts w:hint="eastAsia"/>
          </w:rPr>
          <w:t>一体化计划成果</w:t>
        </w:r>
        <w:r w:rsidR="00D12C37">
          <w:rPr>
            <w:noProof/>
            <w:webHidden/>
          </w:rPr>
          <w:tab/>
        </w:r>
        <w:r w:rsidR="00D12C37">
          <w:rPr>
            <w:noProof/>
            <w:webHidden/>
          </w:rPr>
          <w:fldChar w:fldCharType="begin"/>
        </w:r>
        <w:r w:rsidR="00D12C37">
          <w:rPr>
            <w:noProof/>
            <w:webHidden/>
          </w:rPr>
          <w:instrText xml:space="preserve"> PAGEREF _Toc115165267 \h </w:instrText>
        </w:r>
        <w:r w:rsidR="00D12C37">
          <w:rPr>
            <w:noProof/>
            <w:webHidden/>
          </w:rPr>
        </w:r>
        <w:r w:rsidR="00D12C37">
          <w:rPr>
            <w:noProof/>
            <w:webHidden/>
          </w:rPr>
          <w:fldChar w:fldCharType="separate"/>
        </w:r>
        <w:r w:rsidR="00D12C37">
          <w:rPr>
            <w:noProof/>
            <w:webHidden/>
          </w:rPr>
          <w:t>8</w:t>
        </w:r>
        <w:r w:rsidR="00D12C37">
          <w:rPr>
            <w:noProof/>
            <w:webHidden/>
          </w:rPr>
          <w:fldChar w:fldCharType="end"/>
        </w:r>
      </w:hyperlink>
    </w:p>
    <w:p w14:paraId="7F59AC10" w14:textId="77777777" w:rsidR="00D12C37" w:rsidRDefault="00000000">
      <w:pPr>
        <w:pStyle w:val="TOC1"/>
        <w:tabs>
          <w:tab w:val="right" w:leader="dot" w:pos="8296"/>
        </w:tabs>
        <w:rPr>
          <w:rFonts w:asciiTheme="minorHAnsi" w:eastAsiaTheme="minorEastAsia" w:hAnsiTheme="minorHAnsi" w:cstheme="minorBidi"/>
          <w:noProof/>
          <w:szCs w:val="22"/>
        </w:rPr>
      </w:pPr>
      <w:hyperlink w:anchor="_Toc115165270" w:history="1">
        <w:r w:rsidR="00D12C37" w:rsidRPr="00B6738A">
          <w:rPr>
            <w:rStyle w:val="affffb"/>
          </w:rPr>
          <w:t>8</w:t>
        </w:r>
        <w:r w:rsidR="00D12C37" w:rsidRPr="00B6738A">
          <w:rPr>
            <w:rStyle w:val="affffb"/>
            <w:rFonts w:hint="eastAsia"/>
          </w:rPr>
          <w:t xml:space="preserve"> </w:t>
        </w:r>
        <w:r w:rsidR="00D12C37" w:rsidRPr="00B6738A">
          <w:rPr>
            <w:rStyle w:val="affffb"/>
            <w:rFonts w:hint="eastAsia"/>
          </w:rPr>
          <w:t>一体化计划运维</w:t>
        </w:r>
        <w:r w:rsidR="00D12C37">
          <w:rPr>
            <w:noProof/>
            <w:webHidden/>
          </w:rPr>
          <w:tab/>
        </w:r>
        <w:r w:rsidR="00D12C37">
          <w:rPr>
            <w:noProof/>
            <w:webHidden/>
          </w:rPr>
          <w:fldChar w:fldCharType="begin"/>
        </w:r>
        <w:r w:rsidR="00D12C37">
          <w:rPr>
            <w:noProof/>
            <w:webHidden/>
          </w:rPr>
          <w:instrText xml:space="preserve"> PAGEREF _Toc115165270 \h </w:instrText>
        </w:r>
        <w:r w:rsidR="00D12C37">
          <w:rPr>
            <w:noProof/>
            <w:webHidden/>
          </w:rPr>
        </w:r>
        <w:r w:rsidR="00D12C37">
          <w:rPr>
            <w:noProof/>
            <w:webHidden/>
          </w:rPr>
          <w:fldChar w:fldCharType="separate"/>
        </w:r>
        <w:r w:rsidR="00D12C37">
          <w:rPr>
            <w:noProof/>
            <w:webHidden/>
          </w:rPr>
          <w:t>9</w:t>
        </w:r>
        <w:r w:rsidR="00D12C37">
          <w:rPr>
            <w:noProof/>
            <w:webHidden/>
          </w:rPr>
          <w:fldChar w:fldCharType="end"/>
        </w:r>
      </w:hyperlink>
    </w:p>
    <w:p w14:paraId="2C0FFBE9" w14:textId="78FBE02A" w:rsidR="008457FF" w:rsidRPr="002F1FDE" w:rsidRDefault="00F3308C" w:rsidP="008457FF">
      <w:pPr>
        <w:pStyle w:val="affff4"/>
      </w:pPr>
      <w:r w:rsidRPr="002F1FDE">
        <w:fldChar w:fldCharType="end"/>
      </w:r>
    </w:p>
    <w:p w14:paraId="10EC4B38" w14:textId="77777777" w:rsidR="008457FF" w:rsidRPr="002F1FDE" w:rsidRDefault="008457FF" w:rsidP="008457FF">
      <w:pPr>
        <w:pStyle w:val="affff4"/>
      </w:pPr>
    </w:p>
    <w:p w14:paraId="7F054857" w14:textId="16608C1F" w:rsidR="008457FF" w:rsidRPr="002F1FDE" w:rsidRDefault="008457FF" w:rsidP="008457FF">
      <w:pPr>
        <w:pStyle w:val="affff4"/>
        <w:sectPr w:rsidR="008457FF" w:rsidRPr="002F1FDE" w:rsidSect="007E05B7">
          <w:headerReference w:type="default" r:id="rId13"/>
          <w:pgSz w:w="11906" w:h="16838"/>
          <w:pgMar w:top="1440" w:right="1800" w:bottom="1440" w:left="1800" w:header="851" w:footer="992" w:gutter="0"/>
          <w:pgNumType w:fmt="upperRoman"/>
          <w:cols w:space="425"/>
          <w:docGrid w:type="lines" w:linePitch="312"/>
        </w:sectPr>
      </w:pPr>
    </w:p>
    <w:p w14:paraId="38B8E235" w14:textId="23D54BBC" w:rsidR="00457307" w:rsidRPr="002F1FDE" w:rsidRDefault="008457FF" w:rsidP="00457307">
      <w:pPr>
        <w:pStyle w:val="affffc"/>
      </w:pPr>
      <w:bookmarkStart w:id="20" w:name="_Toc115165259"/>
      <w:r w:rsidRPr="002F1FDE">
        <w:rPr>
          <w:rFonts w:hint="eastAsia"/>
        </w:rPr>
        <w:lastRenderedPageBreak/>
        <w:t>前</w:t>
      </w:r>
      <w:r w:rsidRPr="002F1FDE">
        <w:t> </w:t>
      </w:r>
      <w:r w:rsidRPr="002F1FDE">
        <w:t> </w:t>
      </w:r>
      <w:bookmarkEnd w:id="14"/>
      <w:bookmarkEnd w:id="15"/>
      <w:bookmarkEnd w:id="16"/>
      <w:bookmarkEnd w:id="17"/>
      <w:bookmarkEnd w:id="18"/>
      <w:bookmarkEnd w:id="19"/>
      <w:r w:rsidRPr="002F1FDE">
        <w:rPr>
          <w:rFonts w:hint="eastAsia"/>
        </w:rPr>
        <w:t>言</w:t>
      </w:r>
      <w:bookmarkEnd w:id="20"/>
    </w:p>
    <w:p w14:paraId="048F5AB0" w14:textId="77777777" w:rsidR="00A53818" w:rsidRDefault="00A53818" w:rsidP="00A53818">
      <w:pPr>
        <w:pStyle w:val="affff4"/>
        <w:rPr>
          <w:rFonts w:hint="eastAsia"/>
        </w:rPr>
      </w:pPr>
      <w:r>
        <w:rPr>
          <w:rFonts w:hint="eastAsia"/>
        </w:rPr>
        <w:t>本文件按照GB/T 1.1-2020 《标准化工作导则 第1部分：标准化文件的结构和起草规则》的规定起草。</w:t>
      </w:r>
    </w:p>
    <w:p w14:paraId="0A96B5B8" w14:textId="77777777" w:rsidR="00A53818" w:rsidRDefault="00A53818" w:rsidP="00A53818">
      <w:pPr>
        <w:pStyle w:val="affff4"/>
        <w:rPr>
          <w:rFonts w:hint="eastAsia"/>
        </w:rPr>
      </w:pPr>
      <w:r>
        <w:rPr>
          <w:rFonts w:hint="eastAsia"/>
        </w:rPr>
        <w:t>请注意本文件的某些内容可能涉及专利。本文件的发布结构不承担识别专利的责任。</w:t>
      </w:r>
    </w:p>
    <w:p w14:paraId="52C61046" w14:textId="77777777" w:rsidR="00A53818" w:rsidRDefault="00A53818" w:rsidP="00A53818">
      <w:pPr>
        <w:pStyle w:val="affff4"/>
        <w:rPr>
          <w:rFonts w:hint="eastAsia"/>
        </w:rPr>
      </w:pPr>
      <w:r>
        <w:rPr>
          <w:rFonts w:hint="eastAsia"/>
        </w:rPr>
        <w:t>本文件由中国核能行业协会提出并归口管理，技术支持单位为上海核工程研究设计院有限公司、核工业标准化研究所、苏州热工研究院有限公司。</w:t>
      </w:r>
    </w:p>
    <w:p w14:paraId="42C62649" w14:textId="77777777" w:rsidR="00A53818" w:rsidRPr="00C91BBC" w:rsidRDefault="00A53818" w:rsidP="00A53818">
      <w:pPr>
        <w:pStyle w:val="affff4"/>
      </w:pPr>
      <w:r>
        <w:rPr>
          <w:rFonts w:hint="eastAsia"/>
        </w:rPr>
        <w:t>本文件起草单位：</w:t>
      </w:r>
      <w:r w:rsidRPr="00C91BBC">
        <w:rPr>
          <w:rFonts w:hint="eastAsia"/>
        </w:rPr>
        <w:t>江苏核电有限公司、中国核能行业协会、中国核能电力股份有限公司。</w:t>
      </w:r>
    </w:p>
    <w:p w14:paraId="664C5C15" w14:textId="729B2D5C" w:rsidR="00A53818" w:rsidRPr="00A53818" w:rsidRDefault="00A53818" w:rsidP="00A53818">
      <w:pPr>
        <w:pStyle w:val="affff4"/>
        <w:rPr>
          <w:rFonts w:hint="eastAsia"/>
        </w:rPr>
        <w:sectPr w:rsidR="00A53818" w:rsidRPr="00A53818" w:rsidSect="003F25E8">
          <w:pgSz w:w="11906" w:h="16838" w:code="9"/>
          <w:pgMar w:top="567" w:right="1134" w:bottom="1134" w:left="1134" w:header="1418" w:footer="1134" w:gutter="284"/>
          <w:pgNumType w:fmt="upperRoman"/>
          <w:cols w:space="425"/>
          <w:formProt w:val="0"/>
          <w:docGrid w:linePitch="312"/>
        </w:sectPr>
      </w:pPr>
      <w:r>
        <w:rPr>
          <w:rFonts w:hint="eastAsia"/>
        </w:rPr>
        <w:t>本文件主要起草人：</w:t>
      </w:r>
      <w:r w:rsidRPr="001439A8">
        <w:rPr>
          <w:rFonts w:hint="eastAsia"/>
        </w:rPr>
        <w:t>张雄、许建华、吴俊刚、张伟、王释民、张贵亮、杨华、徐鹏、吴云、马硕、卞家宇、马开亮、赵云霞、钱翔翔、陈勇、李炯</w:t>
      </w:r>
      <w:r>
        <w:rPr>
          <w:rFonts w:hint="eastAsia"/>
        </w:rPr>
        <w:t>、许晨、黄园平</w:t>
      </w:r>
      <w:r w:rsidRPr="001439A8">
        <w:rPr>
          <w:rFonts w:hint="eastAsia"/>
        </w:rPr>
        <w:t>、张雪。</w:t>
      </w:r>
    </w:p>
    <w:p w14:paraId="03EE760D" w14:textId="3BC56FCB" w:rsidR="003E67CF" w:rsidRPr="002F1FDE" w:rsidRDefault="003E67CF" w:rsidP="003E67CF">
      <w:pPr>
        <w:pStyle w:val="affffc"/>
      </w:pPr>
      <w:bookmarkStart w:id="21" w:name="_Toc115165260"/>
      <w:r w:rsidRPr="002F1FDE">
        <w:rPr>
          <w:rFonts w:hint="eastAsia"/>
        </w:rPr>
        <w:lastRenderedPageBreak/>
        <w:t>引</w:t>
      </w:r>
      <w:r w:rsidRPr="002F1FDE">
        <w:t> </w:t>
      </w:r>
      <w:r w:rsidRPr="002F1FDE">
        <w:t> </w:t>
      </w:r>
      <w:r w:rsidRPr="002F1FDE">
        <w:rPr>
          <w:rFonts w:hint="eastAsia"/>
        </w:rPr>
        <w:t>言</w:t>
      </w:r>
      <w:bookmarkEnd w:id="21"/>
    </w:p>
    <w:p w14:paraId="4E20FFB3" w14:textId="77777777" w:rsidR="00C91BBC" w:rsidRPr="00C91BBC" w:rsidRDefault="00C91BBC" w:rsidP="00C91BBC">
      <w:pPr>
        <w:pStyle w:val="affff4"/>
        <w:rPr>
          <w:rFonts w:hAnsi="宋体"/>
        </w:rPr>
      </w:pPr>
      <w:r w:rsidRPr="00C91BBC">
        <w:rPr>
          <w:rFonts w:hAnsi="宋体" w:hint="eastAsia"/>
        </w:rPr>
        <w:t>核电工程项目属于超大、超复杂型工程项目，项目管理面临任务重、时间紧、参建单位众多，接口类型多、接口管理复杂等诸多困难，传统的计划管理、进度管控分析机制难以满足核电工程计划管理精细化提升的需求，工程进度计划分级体系中各级、各领域计划相对独立、未实现纵向多级计划层级分解、横向领域间的业务协同，接口匹配未能直观体现在计划中，给核电项目进度控制管理带来巨大挑战。</w:t>
      </w:r>
    </w:p>
    <w:p w14:paraId="17296E82" w14:textId="62FE4D51" w:rsidR="00457307" w:rsidRPr="00F93C4B" w:rsidRDefault="00C91BBC" w:rsidP="00C91BBC">
      <w:pPr>
        <w:pStyle w:val="affff4"/>
      </w:pPr>
      <w:r w:rsidRPr="00C91BBC">
        <w:rPr>
          <w:rFonts w:hAnsi="宋体" w:hint="eastAsia"/>
        </w:rPr>
        <w:t>为解决上述管理难题，核电工程的建设者们进行了积极的探索和尝试，由于探索的范围和方法不尽相同，取得的成效也有较大差异，一直未能形成一套一体化计划建立和运维相关的标准规范，无法对行业新建项目的计划管理提供必要的帮助和指导。为此，基于田湾核电6台运行机组和2台在建机组计划管理经验，对一体化计划建立及运维工作进行总结提炼，并在参考国家和行业标准的基础上，结合核电工程特点进行了普适性修订，确保标准科学、客观、合理，具有普适性，以便为后续核电项目的工程计划一体化管理提供思路和方法。</w:t>
      </w:r>
    </w:p>
    <w:p w14:paraId="3BE2FBD2" w14:textId="0DE38CF8" w:rsidR="003E67CF" w:rsidRPr="002F1FDE" w:rsidRDefault="003E67CF" w:rsidP="00457307">
      <w:pPr>
        <w:pStyle w:val="affff4"/>
      </w:pPr>
    </w:p>
    <w:p w14:paraId="6DA3CC39" w14:textId="3FDEA782" w:rsidR="003E67CF" w:rsidRPr="002F1FDE" w:rsidRDefault="003E67CF" w:rsidP="00457307">
      <w:pPr>
        <w:pStyle w:val="affff4"/>
      </w:pPr>
    </w:p>
    <w:p w14:paraId="5BCD095B" w14:textId="77777777" w:rsidR="003E67CF" w:rsidRPr="002F1FDE" w:rsidRDefault="003E67CF" w:rsidP="00457307">
      <w:pPr>
        <w:pStyle w:val="affff4"/>
      </w:pPr>
    </w:p>
    <w:p w14:paraId="4CDC774C" w14:textId="77777777" w:rsidR="003E67CF" w:rsidRPr="002F1FDE" w:rsidRDefault="003E67CF" w:rsidP="00457307">
      <w:pPr>
        <w:pStyle w:val="affff4"/>
        <w:sectPr w:rsidR="003E67CF" w:rsidRPr="002F1FDE" w:rsidSect="007E05B7">
          <w:pgSz w:w="11906" w:h="16838"/>
          <w:pgMar w:top="1440" w:right="1800" w:bottom="1440" w:left="1800" w:header="851" w:footer="992" w:gutter="0"/>
          <w:pgNumType w:fmt="upperRoman"/>
          <w:cols w:space="425"/>
          <w:docGrid w:type="lines" w:linePitch="312"/>
        </w:sectPr>
      </w:pPr>
    </w:p>
    <w:p w14:paraId="371B9E30" w14:textId="0521AFAD" w:rsidR="007737B2" w:rsidRPr="002F1FDE" w:rsidRDefault="00C91BBC" w:rsidP="00F3308C">
      <w:pPr>
        <w:pStyle w:val="affffc"/>
        <w:outlineLvl w:val="9"/>
      </w:pPr>
      <w:r w:rsidRPr="00C91BBC">
        <w:rPr>
          <w:rFonts w:hint="eastAsia"/>
        </w:rPr>
        <w:lastRenderedPageBreak/>
        <w:t>核电工程计划一体化建立及运维导则</w:t>
      </w:r>
    </w:p>
    <w:p w14:paraId="17BCB8C9" w14:textId="40D98FE7" w:rsidR="00457307" w:rsidRPr="002F1FDE" w:rsidRDefault="00457307" w:rsidP="00457307">
      <w:pPr>
        <w:pStyle w:val="affff4"/>
      </w:pPr>
    </w:p>
    <w:p w14:paraId="5E0DAC4F" w14:textId="77777777" w:rsidR="00457307" w:rsidRPr="002F1FDE" w:rsidRDefault="00457307" w:rsidP="008515BF">
      <w:pPr>
        <w:pStyle w:val="afa"/>
        <w:outlineLvl w:val="0"/>
      </w:pPr>
      <w:bookmarkStart w:id="22" w:name="_Toc360692178"/>
      <w:bookmarkStart w:id="23" w:name="_Toc360692391"/>
      <w:bookmarkStart w:id="24" w:name="_Toc524425363"/>
      <w:bookmarkStart w:id="25" w:name="_Toc16715508"/>
      <w:bookmarkStart w:id="26" w:name="_Toc115165261"/>
      <w:r w:rsidRPr="002F1FDE">
        <w:rPr>
          <w:rFonts w:hint="eastAsia"/>
        </w:rPr>
        <w:t>范围</w:t>
      </w:r>
      <w:bookmarkEnd w:id="22"/>
      <w:bookmarkEnd w:id="23"/>
      <w:bookmarkEnd w:id="24"/>
      <w:bookmarkEnd w:id="25"/>
      <w:bookmarkEnd w:id="26"/>
    </w:p>
    <w:p w14:paraId="14D0BE20" w14:textId="77777777" w:rsidR="00C91BBC" w:rsidRDefault="00C91BBC" w:rsidP="00C91BBC">
      <w:pPr>
        <w:pStyle w:val="affff4"/>
      </w:pPr>
      <w:r>
        <w:rPr>
          <w:rFonts w:hint="eastAsia"/>
        </w:rPr>
        <w:t>本部分规定了核电工程计划一体化建立及运维的全范围、全过程管理要求，工程计划一体化建立及运维管理包括一体化计划分级体系、编码规则、建立流程、运行、维护及分析管理等要求。</w:t>
      </w:r>
    </w:p>
    <w:p w14:paraId="5C443D31" w14:textId="1F4C8D28" w:rsidR="00072FBC" w:rsidRPr="002F1FDE" w:rsidRDefault="00C91BBC" w:rsidP="00C91BBC">
      <w:pPr>
        <w:pStyle w:val="affff4"/>
      </w:pPr>
      <w:r>
        <w:rPr>
          <w:rFonts w:hint="eastAsia"/>
        </w:rPr>
        <w:t>本部分适用于采用大业主模式或工程总承包管理模式的核电工程项目，规范了业主、监理单位、工程承包方、分包方等项目各参建方对工程计划一体化的管理。</w:t>
      </w:r>
    </w:p>
    <w:p w14:paraId="19A2C320" w14:textId="77777777" w:rsidR="00457307" w:rsidRPr="002F1FDE" w:rsidRDefault="00457307" w:rsidP="008515BF">
      <w:pPr>
        <w:pStyle w:val="afa"/>
        <w:outlineLvl w:val="0"/>
      </w:pPr>
      <w:bookmarkStart w:id="27" w:name="_Toc360692179"/>
      <w:bookmarkStart w:id="28" w:name="_Toc360692392"/>
      <w:bookmarkStart w:id="29" w:name="_Toc524425364"/>
      <w:bookmarkStart w:id="30" w:name="_Toc16715509"/>
      <w:bookmarkStart w:id="31" w:name="_Toc115165262"/>
      <w:r w:rsidRPr="002F1FDE">
        <w:rPr>
          <w:rFonts w:hint="eastAsia"/>
        </w:rPr>
        <w:t>规范性引用文件</w:t>
      </w:r>
      <w:bookmarkEnd w:id="27"/>
      <w:bookmarkEnd w:id="28"/>
      <w:bookmarkEnd w:id="29"/>
      <w:bookmarkEnd w:id="30"/>
      <w:bookmarkEnd w:id="31"/>
    </w:p>
    <w:p w14:paraId="3655A693" w14:textId="77777777" w:rsidR="00C91BBC" w:rsidRDefault="00C91BBC" w:rsidP="00C91BBC">
      <w:pPr>
        <w:pStyle w:val="affff4"/>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EE427C0" w14:textId="77777777" w:rsidR="00C91BBC" w:rsidRDefault="00C91BBC" w:rsidP="00C91BBC">
      <w:pPr>
        <w:pStyle w:val="affff4"/>
      </w:pPr>
      <w:r>
        <w:rPr>
          <w:rFonts w:hint="eastAsia"/>
        </w:rPr>
        <w:t>GB/T 13400.3—1992 网络计划技术在项目计划管理中应用的一般程序</w:t>
      </w:r>
    </w:p>
    <w:p w14:paraId="14245475" w14:textId="61D5BC20" w:rsidR="00457307" w:rsidRPr="002F1FDE" w:rsidRDefault="00C91BBC" w:rsidP="00C91BBC">
      <w:pPr>
        <w:pStyle w:val="affff4"/>
      </w:pPr>
      <w:r>
        <w:rPr>
          <w:rFonts w:hint="eastAsia"/>
        </w:rPr>
        <w:t>NB/T 20043—2011 核电工程施工计划管理规定</w:t>
      </w:r>
    </w:p>
    <w:p w14:paraId="50C8B7F6" w14:textId="77777777" w:rsidR="00457307" w:rsidRPr="002F1FDE" w:rsidRDefault="00457307" w:rsidP="008515BF">
      <w:pPr>
        <w:pStyle w:val="afa"/>
        <w:outlineLvl w:val="0"/>
      </w:pPr>
      <w:bookmarkStart w:id="32" w:name="_Toc357412035"/>
      <w:bookmarkStart w:id="33" w:name="_Toc360692180"/>
      <w:bookmarkStart w:id="34" w:name="_Toc360692393"/>
      <w:bookmarkStart w:id="35" w:name="_Toc524425365"/>
      <w:bookmarkStart w:id="36" w:name="_Toc16715510"/>
      <w:bookmarkStart w:id="37" w:name="_Toc115165263"/>
      <w:r w:rsidRPr="002F1FDE">
        <w:rPr>
          <w:rFonts w:hint="eastAsia"/>
        </w:rPr>
        <w:t>术语和定义</w:t>
      </w:r>
      <w:bookmarkEnd w:id="32"/>
      <w:bookmarkEnd w:id="33"/>
      <w:bookmarkEnd w:id="34"/>
      <w:bookmarkEnd w:id="35"/>
      <w:bookmarkEnd w:id="36"/>
      <w:bookmarkEnd w:id="37"/>
    </w:p>
    <w:p w14:paraId="63348475" w14:textId="1BC63E31" w:rsidR="00C91BBC" w:rsidRDefault="00457307" w:rsidP="009A29D9">
      <w:pPr>
        <w:pStyle w:val="affff4"/>
      </w:pPr>
      <w:r w:rsidRPr="002F1FDE">
        <w:rPr>
          <w:rFonts w:hint="eastAsia"/>
        </w:rPr>
        <w:t>下列术语和定义适用于本文件</w:t>
      </w:r>
      <w:bookmarkStart w:id="38" w:name="_Toc496708380"/>
      <w:bookmarkStart w:id="39" w:name="_Toc497315538"/>
      <w:bookmarkStart w:id="40" w:name="_Toc524425366"/>
      <w:bookmarkStart w:id="41" w:name="_Toc350024288"/>
      <w:bookmarkStart w:id="42" w:name="_Toc353284753"/>
      <w:bookmarkStart w:id="43" w:name="_Toc357412036"/>
      <w:bookmarkEnd w:id="38"/>
      <w:bookmarkEnd w:id="39"/>
      <w:bookmarkEnd w:id="40"/>
      <w:r w:rsidRPr="002F1FDE">
        <w:rPr>
          <w:rFonts w:hint="eastAsia"/>
        </w:rPr>
        <w:t>。</w:t>
      </w:r>
      <w:bookmarkEnd w:id="41"/>
      <w:bookmarkEnd w:id="42"/>
      <w:bookmarkEnd w:id="43"/>
    </w:p>
    <w:p w14:paraId="0BD2FF3C" w14:textId="6D424DA6" w:rsidR="009A29D9" w:rsidRDefault="009A29D9" w:rsidP="00C91BBC">
      <w:pPr>
        <w:pStyle w:val="afb"/>
        <w:ind w:left="0"/>
      </w:pPr>
      <w:r w:rsidRPr="009A29D9">
        <w:rPr>
          <w:rFonts w:hint="eastAsia"/>
        </w:rPr>
        <w:t>业主 owner</w:t>
      </w:r>
    </w:p>
    <w:p w14:paraId="5BACF015" w14:textId="4631478C" w:rsidR="009A29D9" w:rsidRPr="009A29D9" w:rsidRDefault="009A29D9" w:rsidP="009A29D9">
      <w:pPr>
        <w:pStyle w:val="affff4"/>
      </w:pPr>
      <w:r w:rsidRPr="009A29D9">
        <w:rPr>
          <w:rFonts w:hint="eastAsia"/>
        </w:rPr>
        <w:t>核电建设项目投资主体或投资方组建的项目法人。</w:t>
      </w:r>
    </w:p>
    <w:p w14:paraId="522D9554" w14:textId="77777777" w:rsidR="00C91BBC" w:rsidRDefault="00C91BBC" w:rsidP="00C91BBC">
      <w:pPr>
        <w:pStyle w:val="afb"/>
        <w:ind w:left="0"/>
      </w:pPr>
      <w:r>
        <w:rPr>
          <w:rFonts w:hint="eastAsia"/>
        </w:rPr>
        <w:t>工程承包方project contractor</w:t>
      </w:r>
    </w:p>
    <w:p w14:paraId="39C699BF" w14:textId="77777777" w:rsidR="00C91BBC" w:rsidRDefault="00C91BBC" w:rsidP="00C91BBC">
      <w:pPr>
        <w:pStyle w:val="affff4"/>
      </w:pPr>
      <w:r>
        <w:rPr>
          <w:rFonts w:hint="eastAsia"/>
        </w:rPr>
        <w:t>承担核电工程项目建设的工程承包或施工承包的法人组织或联合体。</w:t>
      </w:r>
    </w:p>
    <w:p w14:paraId="13051340" w14:textId="77777777" w:rsidR="00C91BBC" w:rsidRDefault="00C91BBC" w:rsidP="00C91BBC">
      <w:pPr>
        <w:pStyle w:val="afb"/>
        <w:ind w:left="0"/>
      </w:pPr>
      <w:r>
        <w:rPr>
          <w:rFonts w:hint="eastAsia"/>
        </w:rPr>
        <w:t>分包方 project subcontractor</w:t>
      </w:r>
    </w:p>
    <w:p w14:paraId="44C03014" w14:textId="77777777" w:rsidR="00C91BBC" w:rsidRPr="00FC3FD0" w:rsidRDefault="00C91BBC" w:rsidP="00C91BBC">
      <w:pPr>
        <w:pStyle w:val="affff4"/>
      </w:pPr>
      <w:r>
        <w:rPr>
          <w:rFonts w:hint="eastAsia"/>
        </w:rPr>
        <w:t>通过与工程承包方签订合同，</w:t>
      </w:r>
      <w:r>
        <w:t>承担</w:t>
      </w:r>
      <w:r>
        <w:rPr>
          <w:rFonts w:hint="eastAsia"/>
        </w:rPr>
        <w:t>工程承包方核岛、常规岛和BOP部分建安工作的具有相应资质的</w:t>
      </w:r>
      <w:r w:rsidRPr="00E55C6B">
        <w:rPr>
          <w:rFonts w:hint="eastAsia"/>
        </w:rPr>
        <w:t>法人组织</w:t>
      </w:r>
      <w:r>
        <w:rPr>
          <w:rFonts w:hint="eastAsia"/>
        </w:rPr>
        <w:t>。</w:t>
      </w:r>
    </w:p>
    <w:p w14:paraId="1C014117" w14:textId="77777777" w:rsidR="00C91BBC" w:rsidRDefault="00C91BBC" w:rsidP="00C91BBC">
      <w:pPr>
        <w:pStyle w:val="afb"/>
        <w:ind w:left="0"/>
      </w:pPr>
      <w:r>
        <w:rPr>
          <w:rFonts w:hint="eastAsia"/>
        </w:rPr>
        <w:t>一体化计划 integrated schedule</w:t>
      </w:r>
    </w:p>
    <w:p w14:paraId="772AD051" w14:textId="741AE64B" w:rsidR="00C91BBC" w:rsidRDefault="00C91BBC" w:rsidP="00C91BBC">
      <w:pPr>
        <w:pStyle w:val="affff4"/>
        <w:rPr>
          <w:rFonts w:cs="宋体"/>
          <w:szCs w:val="21"/>
          <w:lang w:val="zh-CN"/>
        </w:rPr>
      </w:pPr>
      <w:r>
        <w:rPr>
          <w:rFonts w:cs="宋体" w:hint="eastAsia"/>
          <w:szCs w:val="21"/>
          <w:lang w:val="zh-CN"/>
        </w:rPr>
        <w:t>按照一定的规则，将工程计划管理体系中多级计划或各领域计划（设计、采购、土建、安装、调试等）基于逻辑建立联系后形成的一类</w:t>
      </w:r>
      <w:r w:rsidR="009A4327">
        <w:rPr>
          <w:rFonts w:cs="宋体" w:hint="eastAsia"/>
          <w:szCs w:val="21"/>
          <w:lang w:val="zh-CN"/>
        </w:rPr>
        <w:t>项目</w:t>
      </w:r>
      <w:r>
        <w:rPr>
          <w:rFonts w:cs="宋体" w:hint="eastAsia"/>
          <w:szCs w:val="21"/>
          <w:lang w:val="zh-CN"/>
        </w:rPr>
        <w:t>计划。</w:t>
      </w:r>
    </w:p>
    <w:p w14:paraId="40869FC6" w14:textId="77777777" w:rsidR="00C91BBC" w:rsidRDefault="00C91BBC" w:rsidP="00C91BBC">
      <w:pPr>
        <w:pStyle w:val="afb"/>
        <w:ind w:left="0"/>
      </w:pPr>
      <w:r>
        <w:rPr>
          <w:rFonts w:hint="eastAsia"/>
        </w:rPr>
        <w:t>融合式一体化计划converged integrated schedule</w:t>
      </w:r>
    </w:p>
    <w:p w14:paraId="07AC3B6F" w14:textId="77777777" w:rsidR="00C91BBC" w:rsidRDefault="00C91BBC" w:rsidP="00C91BBC">
      <w:pPr>
        <w:pStyle w:val="affff4"/>
        <w:rPr>
          <w:rFonts w:cs="宋体"/>
          <w:szCs w:val="21"/>
          <w:lang w:val="zh-CN"/>
        </w:rPr>
      </w:pPr>
      <w:r>
        <w:rPr>
          <w:rFonts w:cs="宋体" w:hint="eastAsia"/>
          <w:szCs w:val="21"/>
          <w:lang w:val="zh-CN"/>
        </w:rPr>
        <w:lastRenderedPageBreak/>
        <w:t>多级计划、多领域计划在同一项目中，在项目内建立联系实现动态联动功能的一体化计划。</w:t>
      </w:r>
    </w:p>
    <w:p w14:paraId="7570D641" w14:textId="77777777" w:rsidR="00C91BBC" w:rsidRDefault="00C91BBC" w:rsidP="00C91BBC">
      <w:pPr>
        <w:pStyle w:val="afb"/>
        <w:ind w:left="0"/>
      </w:pPr>
      <w:r>
        <w:rPr>
          <w:rFonts w:hint="eastAsia"/>
        </w:rPr>
        <w:t>组合式一体化计划combined integrated schedule</w:t>
      </w:r>
    </w:p>
    <w:p w14:paraId="04D88004" w14:textId="77777777" w:rsidR="00C91BBC" w:rsidRDefault="00C91BBC" w:rsidP="00C91BBC">
      <w:pPr>
        <w:pStyle w:val="affff4"/>
        <w:rPr>
          <w:rFonts w:cs="宋体"/>
          <w:szCs w:val="21"/>
          <w:lang w:val="zh-CN"/>
        </w:rPr>
      </w:pPr>
      <w:r>
        <w:rPr>
          <w:rFonts w:cs="宋体" w:hint="eastAsia"/>
          <w:szCs w:val="21"/>
          <w:lang w:val="zh-CN"/>
        </w:rPr>
        <w:t>多级计划、多领域计划为单个项目，通过建立项目与项目间联系实现动态联动功能的一体化计划。</w:t>
      </w:r>
    </w:p>
    <w:p w14:paraId="00B3CB6F" w14:textId="77777777" w:rsidR="00C91BBC" w:rsidRPr="002912DC" w:rsidRDefault="00C91BBC" w:rsidP="00C91BBC">
      <w:pPr>
        <w:pStyle w:val="afb"/>
        <w:ind w:left="0"/>
      </w:pPr>
      <w:r w:rsidRPr="002912DC">
        <w:rPr>
          <w:rFonts w:hint="eastAsia"/>
        </w:rPr>
        <w:t>接口作业</w:t>
      </w:r>
      <w:r>
        <w:rPr>
          <w:rFonts w:hint="eastAsia"/>
        </w:rPr>
        <w:t xml:space="preserve"> interface </w:t>
      </w:r>
      <w:r>
        <w:t>activity</w:t>
      </w:r>
    </w:p>
    <w:p w14:paraId="0C901AB9" w14:textId="77777777" w:rsidR="00C91BBC" w:rsidRDefault="00C91BBC" w:rsidP="00C91BBC">
      <w:pPr>
        <w:pStyle w:val="affff4"/>
      </w:pPr>
      <w:r>
        <w:rPr>
          <w:rFonts w:hint="eastAsia"/>
        </w:rPr>
        <w:t>也称接口点，与上下游活动存在直接联系的一类作业。</w:t>
      </w:r>
    </w:p>
    <w:p w14:paraId="0F5DE3EF" w14:textId="77777777" w:rsidR="00C91BBC" w:rsidRDefault="00C91BBC" w:rsidP="00C91BBC">
      <w:pPr>
        <w:pStyle w:val="afb"/>
        <w:ind w:left="0"/>
      </w:pPr>
      <w:r>
        <w:rPr>
          <w:rFonts w:hint="eastAsia"/>
        </w:rPr>
        <w:t xml:space="preserve">汇总作业 consolidated </w:t>
      </w:r>
      <w:r w:rsidRPr="00D6755C">
        <w:t>activity</w:t>
      </w:r>
    </w:p>
    <w:p w14:paraId="1FFDF3B2" w14:textId="77777777" w:rsidR="00C91BBC" w:rsidRPr="002912DC" w:rsidRDefault="00C91BBC" w:rsidP="00C91BBC">
      <w:pPr>
        <w:pStyle w:val="affff4"/>
      </w:pPr>
      <w:r>
        <w:t>该类型作业的开始时间等于一系列</w:t>
      </w:r>
      <w:r>
        <w:rPr>
          <w:rFonts w:hint="eastAsia"/>
        </w:rPr>
        <w:t>活动</w:t>
      </w:r>
      <w:r>
        <w:t>的最早开始时间</w:t>
      </w:r>
      <w:r>
        <w:rPr>
          <w:rFonts w:hint="eastAsia"/>
        </w:rPr>
        <w:t>，</w:t>
      </w:r>
      <w:r>
        <w:t>完成时间等于</w:t>
      </w:r>
      <w:r>
        <w:rPr>
          <w:rFonts w:hint="eastAsia"/>
        </w:rPr>
        <w:t>该</w:t>
      </w:r>
      <w:r>
        <w:t>系列</w:t>
      </w:r>
      <w:r>
        <w:rPr>
          <w:rFonts w:hint="eastAsia"/>
        </w:rPr>
        <w:t>活动</w:t>
      </w:r>
      <w:r>
        <w:t>的最晚完成时间</w:t>
      </w:r>
      <w:r>
        <w:rPr>
          <w:rFonts w:hint="eastAsia"/>
        </w:rPr>
        <w:t>，</w:t>
      </w:r>
      <w:r>
        <w:t>开始</w:t>
      </w:r>
      <w:r>
        <w:rPr>
          <w:rFonts w:hint="eastAsia"/>
        </w:rPr>
        <w:t>及</w:t>
      </w:r>
      <w:r>
        <w:t>完成时间根据该系列活动时间的变化动态</w:t>
      </w:r>
      <w:r>
        <w:rPr>
          <w:rFonts w:hint="eastAsia"/>
        </w:rPr>
        <w:t>调整。</w:t>
      </w:r>
    </w:p>
    <w:p w14:paraId="6C7AC7C5" w14:textId="77777777" w:rsidR="00C91BBC" w:rsidRDefault="00C91BBC" w:rsidP="00C91BBC">
      <w:pPr>
        <w:pStyle w:val="afb"/>
        <w:ind w:left="0"/>
      </w:pPr>
      <w:r>
        <w:rPr>
          <w:rFonts w:hint="eastAsia"/>
        </w:rPr>
        <w:t>配合作业coordinated activity</w:t>
      </w:r>
    </w:p>
    <w:p w14:paraId="3D4EB96E" w14:textId="77777777" w:rsidR="00C91BBC" w:rsidRPr="000D68CF" w:rsidRDefault="00C91BBC" w:rsidP="00C91BBC">
      <w:pPr>
        <w:pStyle w:val="affff4"/>
      </w:pPr>
      <w:r>
        <w:t>通过将一系列活动的最早开始时间</w:t>
      </w:r>
      <w:r>
        <w:rPr>
          <w:rFonts w:hint="eastAsia"/>
        </w:rPr>
        <w:t>和</w:t>
      </w:r>
      <w:r>
        <w:t>最晚完成时间与</w:t>
      </w:r>
      <w:r>
        <w:rPr>
          <w:rFonts w:hint="eastAsia"/>
        </w:rPr>
        <w:t>该</w:t>
      </w:r>
      <w:r>
        <w:t>类型作业的开始</w:t>
      </w:r>
      <w:r>
        <w:rPr>
          <w:rFonts w:hint="eastAsia"/>
        </w:rPr>
        <w:t>、</w:t>
      </w:r>
      <w:r>
        <w:t>完成时间建立逻辑关系</w:t>
      </w:r>
      <w:r>
        <w:rPr>
          <w:rFonts w:hint="eastAsia"/>
        </w:rPr>
        <w:t>，其开始、完成时间由该系列活动的</w:t>
      </w:r>
      <w:r w:rsidRPr="003A10C9">
        <w:rPr>
          <w:rFonts w:hint="eastAsia"/>
        </w:rPr>
        <w:t>最早开始时间与最晚完成时间</w:t>
      </w:r>
      <w:r>
        <w:rPr>
          <w:rFonts w:hint="eastAsia"/>
        </w:rPr>
        <w:t>决定的一类作业。</w:t>
      </w:r>
    </w:p>
    <w:p w14:paraId="102C7F90" w14:textId="77777777" w:rsidR="00C91BBC" w:rsidRDefault="00C91BBC" w:rsidP="00C91BBC">
      <w:pPr>
        <w:pStyle w:val="afb"/>
        <w:ind w:left="0"/>
      </w:pPr>
      <w:r>
        <w:rPr>
          <w:rFonts w:hint="eastAsia"/>
        </w:rPr>
        <w:t>接口匹配 interface matching</w:t>
      </w:r>
    </w:p>
    <w:p w14:paraId="16267F8C" w14:textId="6CBF40C3" w:rsidR="00C91BBC" w:rsidRDefault="00C91BBC" w:rsidP="00C91BBC">
      <w:pPr>
        <w:pStyle w:val="affff4"/>
      </w:pPr>
      <w:r>
        <w:rPr>
          <w:rFonts w:hint="eastAsia"/>
        </w:rPr>
        <w:t>按照</w:t>
      </w:r>
      <w:r w:rsidR="00D30C42">
        <w:rPr>
          <w:rFonts w:hint="eastAsia"/>
        </w:rPr>
        <w:t>逻辑</w:t>
      </w:r>
      <w:r w:rsidR="00065E8C">
        <w:rPr>
          <w:rFonts w:hint="eastAsia"/>
        </w:rPr>
        <w:t>、工艺等</w:t>
      </w:r>
      <w:r>
        <w:rPr>
          <w:rFonts w:hint="eastAsia"/>
        </w:rPr>
        <w:t>对上下游活动的时间进行匹配，确保接口作业时间吻合或留有裕量。</w:t>
      </w:r>
    </w:p>
    <w:p w14:paraId="5DF7D53B" w14:textId="77777777" w:rsidR="00C91BBC" w:rsidRDefault="00C91BBC" w:rsidP="00C91BBC">
      <w:pPr>
        <w:pStyle w:val="afb"/>
        <w:ind w:left="0"/>
      </w:pPr>
      <w:r>
        <w:rPr>
          <w:rFonts w:hint="eastAsia"/>
        </w:rPr>
        <w:t xml:space="preserve">纵向联动 vertical </w:t>
      </w:r>
      <w:r>
        <w:t>interconnected</w:t>
      </w:r>
      <w:r>
        <w:rPr>
          <w:rFonts w:hint="eastAsia"/>
        </w:rPr>
        <w:t xml:space="preserve"> </w:t>
      </w:r>
    </w:p>
    <w:p w14:paraId="07BC1B31" w14:textId="77777777" w:rsidR="00C91BBC" w:rsidRPr="0037302E" w:rsidRDefault="00C91BBC" w:rsidP="00C91BBC">
      <w:pPr>
        <w:pStyle w:val="affff4"/>
      </w:pPr>
      <w:r>
        <w:rPr>
          <w:rFonts w:hint="eastAsia"/>
        </w:rPr>
        <w:t>一体化计划多级计划按照自上而下原则分解、编制，</w:t>
      </w:r>
      <w:r w:rsidRPr="002912DC">
        <w:rPr>
          <w:rFonts w:hint="eastAsia"/>
        </w:rPr>
        <w:t>在低级计划</w:t>
      </w:r>
      <w:r>
        <w:rPr>
          <w:rFonts w:hint="eastAsia"/>
        </w:rPr>
        <w:t>进行进度</w:t>
      </w:r>
      <w:r w:rsidRPr="002912DC">
        <w:rPr>
          <w:rFonts w:hint="eastAsia"/>
        </w:rPr>
        <w:t>更新后，由低级计划自动向高级计划汇总</w:t>
      </w:r>
      <w:r>
        <w:rPr>
          <w:rFonts w:hint="eastAsia"/>
        </w:rPr>
        <w:t>实现高级计划自动更新</w:t>
      </w:r>
      <w:r w:rsidRPr="002912DC">
        <w:rPr>
          <w:rFonts w:hint="eastAsia"/>
        </w:rPr>
        <w:t>。</w:t>
      </w:r>
    </w:p>
    <w:p w14:paraId="566BE9B6" w14:textId="77777777" w:rsidR="00C91BBC" w:rsidRDefault="00C91BBC" w:rsidP="00C91BBC">
      <w:pPr>
        <w:pStyle w:val="afb"/>
        <w:ind w:left="0"/>
      </w:pPr>
      <w:r>
        <w:rPr>
          <w:rFonts w:hint="eastAsia"/>
        </w:rPr>
        <w:t>横向协同 horizontal synergy</w:t>
      </w:r>
    </w:p>
    <w:p w14:paraId="04F1CCD4" w14:textId="77777777" w:rsidR="00C91BBC" w:rsidRPr="0037302E" w:rsidRDefault="00C91BBC" w:rsidP="00C91BBC">
      <w:pPr>
        <w:pStyle w:val="affff4"/>
      </w:pPr>
      <w:r w:rsidRPr="002912DC">
        <w:rPr>
          <w:rFonts w:hint="eastAsia"/>
        </w:rPr>
        <w:t>多领域计划</w:t>
      </w:r>
      <w:r>
        <w:rPr>
          <w:rFonts w:hint="eastAsia"/>
        </w:rPr>
        <w:t>通过</w:t>
      </w:r>
      <w:r w:rsidRPr="002912DC">
        <w:rPr>
          <w:rFonts w:hint="eastAsia"/>
        </w:rPr>
        <w:t>建立</w:t>
      </w:r>
      <w:r>
        <w:rPr>
          <w:rFonts w:hint="eastAsia"/>
        </w:rPr>
        <w:t>接口点、逻辑关系等联系后，相互协作、相互制约，满足最终目标。</w:t>
      </w:r>
    </w:p>
    <w:p w14:paraId="4B4B8F19" w14:textId="77777777" w:rsidR="00C91BBC" w:rsidRDefault="00C91BBC" w:rsidP="00C91BBC">
      <w:pPr>
        <w:pStyle w:val="afb"/>
        <w:ind w:left="0"/>
      </w:pPr>
      <w:r>
        <w:rPr>
          <w:rFonts w:hint="eastAsia"/>
        </w:rPr>
        <w:t xml:space="preserve">协同计划 </w:t>
      </w:r>
      <w:r w:rsidRPr="003C46AB">
        <w:rPr>
          <w:rFonts w:hint="eastAsia"/>
        </w:rPr>
        <w:t>synergy</w:t>
      </w:r>
      <w:r>
        <w:rPr>
          <w:rFonts w:hint="eastAsia"/>
        </w:rPr>
        <w:t xml:space="preserve"> schedule</w:t>
      </w:r>
    </w:p>
    <w:p w14:paraId="2CBD80C2" w14:textId="77777777" w:rsidR="00C91BBC" w:rsidRDefault="00C91BBC" w:rsidP="00C91BBC">
      <w:pPr>
        <w:pStyle w:val="affff4"/>
      </w:pPr>
      <w:r>
        <w:rPr>
          <w:rFonts w:hint="eastAsia"/>
        </w:rPr>
        <w:t>由</w:t>
      </w:r>
      <w:r w:rsidRPr="001D1924">
        <w:rPr>
          <w:rFonts w:hint="eastAsia"/>
        </w:rPr>
        <w:t>上下游接口作业组成的用于</w:t>
      </w:r>
      <w:r>
        <w:rPr>
          <w:rFonts w:hint="eastAsia"/>
        </w:rPr>
        <w:t>领域、业务</w:t>
      </w:r>
      <w:r w:rsidRPr="001D1924">
        <w:rPr>
          <w:rFonts w:hint="eastAsia"/>
        </w:rPr>
        <w:t>匹配性分析的计划。</w:t>
      </w:r>
    </w:p>
    <w:p w14:paraId="7D0161AC" w14:textId="77777777" w:rsidR="00C91BBC" w:rsidRDefault="00C91BBC" w:rsidP="00C91BBC">
      <w:pPr>
        <w:pStyle w:val="afb"/>
        <w:ind w:left="0"/>
      </w:pPr>
      <w:r>
        <w:rPr>
          <w:rFonts w:hint="eastAsia"/>
        </w:rPr>
        <w:t>基线计划baseline schedule</w:t>
      </w:r>
    </w:p>
    <w:p w14:paraId="390D0376" w14:textId="26A27DAB" w:rsidR="00C91BBC" w:rsidRPr="00E505CE" w:rsidRDefault="00C91BBC" w:rsidP="00C91BBC">
      <w:pPr>
        <w:pStyle w:val="affff4"/>
      </w:pPr>
      <w:r>
        <w:rPr>
          <w:rFonts w:hint="eastAsia"/>
        </w:rPr>
        <w:t>经审查批准的</w:t>
      </w:r>
      <w:r w:rsidR="009A4327">
        <w:rPr>
          <w:rFonts w:hint="eastAsia"/>
        </w:rPr>
        <w:t>项目</w:t>
      </w:r>
      <w:r>
        <w:rPr>
          <w:rFonts w:hint="eastAsia"/>
        </w:rPr>
        <w:t>目标计划。</w:t>
      </w:r>
    </w:p>
    <w:p w14:paraId="434AA8FF" w14:textId="77777777" w:rsidR="00C91BBC" w:rsidRDefault="00C91BBC" w:rsidP="00C91BBC">
      <w:pPr>
        <w:pStyle w:val="afb"/>
        <w:ind w:left="0"/>
      </w:pPr>
      <w:r>
        <w:rPr>
          <w:rFonts w:hint="eastAsia"/>
        </w:rPr>
        <w:t xml:space="preserve">一体化计划平台 </w:t>
      </w:r>
      <w:r w:rsidRPr="003C46AB">
        <w:rPr>
          <w:rFonts w:hint="eastAsia"/>
        </w:rPr>
        <w:t>integrated schedule</w:t>
      </w:r>
      <w:r>
        <w:rPr>
          <w:rFonts w:hint="eastAsia"/>
        </w:rPr>
        <w:t xml:space="preserve"> platform</w:t>
      </w:r>
    </w:p>
    <w:p w14:paraId="22422464" w14:textId="77777777" w:rsidR="00C91BBC" w:rsidRPr="000D68CF" w:rsidRDefault="00C91BBC" w:rsidP="00C91BBC">
      <w:pPr>
        <w:pStyle w:val="affff4"/>
      </w:pPr>
      <w:r>
        <w:rPr>
          <w:rFonts w:hint="eastAsia"/>
        </w:rPr>
        <w:t>支</w:t>
      </w:r>
      <w:r w:rsidRPr="00150AC0">
        <w:rPr>
          <w:rFonts w:hint="eastAsia"/>
        </w:rPr>
        <w:t>撑</w:t>
      </w:r>
      <w:r>
        <w:rPr>
          <w:rFonts w:hint="eastAsia"/>
        </w:rPr>
        <w:t>实现</w:t>
      </w:r>
      <w:r w:rsidRPr="00150AC0">
        <w:rPr>
          <w:rFonts w:hint="eastAsia"/>
        </w:rPr>
        <w:t>核电工程</w:t>
      </w:r>
      <w:r>
        <w:rPr>
          <w:rFonts w:hint="eastAsia"/>
        </w:rPr>
        <w:t>计划</w:t>
      </w:r>
      <w:r w:rsidRPr="00150AC0">
        <w:rPr>
          <w:rFonts w:hint="eastAsia"/>
        </w:rPr>
        <w:t>一体化所采用的</w:t>
      </w:r>
      <w:r>
        <w:rPr>
          <w:rFonts w:hint="eastAsia"/>
        </w:rPr>
        <w:t>信息</w:t>
      </w:r>
      <w:r w:rsidRPr="00150AC0">
        <w:rPr>
          <w:rFonts w:hint="eastAsia"/>
        </w:rPr>
        <w:t>化软件系统</w:t>
      </w:r>
      <w:r>
        <w:rPr>
          <w:rFonts w:hint="eastAsia"/>
        </w:rPr>
        <w:t>。</w:t>
      </w:r>
    </w:p>
    <w:p w14:paraId="5E7ADD6E" w14:textId="77777777" w:rsidR="00C91BBC" w:rsidRDefault="00C91BBC" w:rsidP="00497B77">
      <w:pPr>
        <w:pStyle w:val="afff7"/>
        <w:numPr>
          <w:ilvl w:val="1"/>
          <w:numId w:val="43"/>
        </w:numPr>
        <w:spacing w:before="312" w:after="312"/>
      </w:pPr>
      <w:bookmarkStart w:id="44" w:name="_Toc89176780"/>
      <w:bookmarkStart w:id="45" w:name="_Toc114211336"/>
      <w:bookmarkStart w:id="46" w:name="_Toc115165264"/>
      <w:r>
        <w:rPr>
          <w:rFonts w:hint="eastAsia"/>
        </w:rPr>
        <w:t>一体化计划体系</w:t>
      </w:r>
      <w:bookmarkEnd w:id="44"/>
      <w:bookmarkEnd w:id="45"/>
      <w:bookmarkEnd w:id="46"/>
    </w:p>
    <w:p w14:paraId="2A8D9B48" w14:textId="77777777" w:rsidR="00C91BBC" w:rsidRPr="00706E0A" w:rsidRDefault="00C91BBC" w:rsidP="00C91BBC">
      <w:pPr>
        <w:pStyle w:val="affffffffffffb"/>
        <w:widowControl/>
        <w:numPr>
          <w:ilvl w:val="0"/>
          <w:numId w:val="1"/>
        </w:numPr>
        <w:autoSpaceDE/>
        <w:autoSpaceDN/>
        <w:adjustRightInd/>
        <w:spacing w:beforeLines="50" w:before="156" w:afterLines="50" w:after="156"/>
        <w:ind w:left="284"/>
        <w:outlineLvl w:val="2"/>
        <w:rPr>
          <w:rFonts w:ascii="黑体" w:eastAsia="黑体"/>
          <w:vanish/>
          <w:szCs w:val="21"/>
        </w:rPr>
      </w:pPr>
    </w:p>
    <w:p w14:paraId="158AD63A" w14:textId="77777777" w:rsidR="00C91BBC" w:rsidRDefault="00C91BBC" w:rsidP="00C91BBC">
      <w:pPr>
        <w:pStyle w:val="afb"/>
        <w:ind w:left="0"/>
      </w:pPr>
      <w:r>
        <w:rPr>
          <w:rFonts w:hint="eastAsia"/>
        </w:rPr>
        <w:t>一般规定</w:t>
      </w:r>
    </w:p>
    <w:p w14:paraId="0A4923F9" w14:textId="7F29DB47" w:rsidR="00C91BBC" w:rsidRPr="00EB4FDA" w:rsidRDefault="00C91BBC" w:rsidP="00C91BBC">
      <w:pPr>
        <w:ind w:firstLineChars="202" w:firstLine="424"/>
        <w:rPr>
          <w:rFonts w:ascii="宋体"/>
          <w:kern w:val="0"/>
          <w:szCs w:val="20"/>
        </w:rPr>
      </w:pPr>
      <w:r>
        <w:rPr>
          <w:rFonts w:ascii="宋体" w:hint="eastAsia"/>
          <w:kern w:val="0"/>
          <w:szCs w:val="20"/>
        </w:rPr>
        <w:t>一体化计划体系宜分为四级，包括</w:t>
      </w:r>
      <w:r w:rsidR="00962CEE">
        <w:rPr>
          <w:rFonts w:ascii="宋体" w:hint="eastAsia"/>
          <w:kern w:val="0"/>
          <w:szCs w:val="20"/>
        </w:rPr>
        <w:t>项目</w:t>
      </w:r>
      <w:r>
        <w:rPr>
          <w:rFonts w:ascii="宋体" w:hint="eastAsia"/>
          <w:kern w:val="0"/>
          <w:szCs w:val="20"/>
        </w:rPr>
        <w:t>一级</w:t>
      </w:r>
      <w:r w:rsidR="00962CEE">
        <w:rPr>
          <w:rFonts w:ascii="宋体" w:hint="eastAsia"/>
          <w:kern w:val="0"/>
          <w:szCs w:val="20"/>
        </w:rPr>
        <w:t>进度</w:t>
      </w:r>
      <w:r>
        <w:rPr>
          <w:rFonts w:ascii="宋体" w:hint="eastAsia"/>
          <w:kern w:val="0"/>
          <w:szCs w:val="20"/>
        </w:rPr>
        <w:t>计划、</w:t>
      </w:r>
      <w:r w:rsidR="00962CEE">
        <w:rPr>
          <w:rFonts w:ascii="宋体" w:hint="eastAsia"/>
          <w:kern w:val="0"/>
          <w:szCs w:val="20"/>
        </w:rPr>
        <w:t>项目</w:t>
      </w:r>
      <w:r>
        <w:rPr>
          <w:rFonts w:ascii="宋体" w:hint="eastAsia"/>
          <w:kern w:val="0"/>
          <w:szCs w:val="20"/>
        </w:rPr>
        <w:t>二级</w:t>
      </w:r>
      <w:r w:rsidR="00962CEE">
        <w:rPr>
          <w:rFonts w:ascii="宋体" w:hint="eastAsia"/>
          <w:kern w:val="0"/>
          <w:szCs w:val="20"/>
        </w:rPr>
        <w:t>进度</w:t>
      </w:r>
      <w:r>
        <w:rPr>
          <w:rFonts w:ascii="宋体" w:hint="eastAsia"/>
          <w:kern w:val="0"/>
          <w:szCs w:val="20"/>
        </w:rPr>
        <w:t>计划、</w:t>
      </w:r>
      <w:r w:rsidR="00962CEE">
        <w:rPr>
          <w:rFonts w:ascii="宋体" w:hint="eastAsia"/>
          <w:kern w:val="0"/>
          <w:szCs w:val="20"/>
        </w:rPr>
        <w:t>项目</w:t>
      </w:r>
      <w:r>
        <w:rPr>
          <w:rFonts w:ascii="宋体" w:hint="eastAsia"/>
          <w:kern w:val="0"/>
          <w:szCs w:val="20"/>
        </w:rPr>
        <w:t>三级</w:t>
      </w:r>
      <w:r w:rsidR="00962CEE">
        <w:rPr>
          <w:rFonts w:ascii="宋体" w:hint="eastAsia"/>
          <w:kern w:val="0"/>
          <w:szCs w:val="20"/>
        </w:rPr>
        <w:t>进度</w:t>
      </w:r>
      <w:r>
        <w:rPr>
          <w:rFonts w:ascii="宋体" w:hint="eastAsia"/>
          <w:kern w:val="0"/>
          <w:szCs w:val="20"/>
        </w:rPr>
        <w:t>计划和</w:t>
      </w:r>
      <w:r w:rsidR="00962CEE">
        <w:rPr>
          <w:rFonts w:ascii="宋体" w:hint="eastAsia"/>
          <w:kern w:val="0"/>
          <w:szCs w:val="20"/>
        </w:rPr>
        <w:t>项目</w:t>
      </w:r>
      <w:r>
        <w:rPr>
          <w:rFonts w:ascii="宋体" w:hint="eastAsia"/>
          <w:kern w:val="0"/>
          <w:szCs w:val="20"/>
        </w:rPr>
        <w:t>四级</w:t>
      </w:r>
      <w:r w:rsidR="00962CEE">
        <w:rPr>
          <w:rFonts w:ascii="宋体" w:hint="eastAsia"/>
          <w:kern w:val="0"/>
          <w:szCs w:val="20"/>
        </w:rPr>
        <w:t>进度</w:t>
      </w:r>
      <w:r>
        <w:rPr>
          <w:rFonts w:ascii="宋体" w:hint="eastAsia"/>
          <w:kern w:val="0"/>
          <w:szCs w:val="20"/>
        </w:rPr>
        <w:t>计划，一体化计划体系总体与</w:t>
      </w:r>
      <w:r w:rsidRPr="005E5C82">
        <w:t>NB/T 200</w:t>
      </w:r>
      <w:r w:rsidRPr="005E5C82">
        <w:rPr>
          <w:rFonts w:hint="eastAsia"/>
        </w:rPr>
        <w:t>4</w:t>
      </w:r>
      <w:r w:rsidRPr="005E5C82">
        <w:t>3—</w:t>
      </w:r>
      <w:r w:rsidRPr="005E5C82">
        <w:rPr>
          <w:rFonts w:hint="eastAsia"/>
        </w:rPr>
        <w:t>2011</w:t>
      </w:r>
      <w:r w:rsidRPr="005E5C82">
        <w:rPr>
          <w:rFonts w:hint="eastAsia"/>
        </w:rPr>
        <w:t>规定</w:t>
      </w:r>
      <w:r>
        <w:rPr>
          <w:rFonts w:hint="eastAsia"/>
        </w:rPr>
        <w:t>一致，仅在</w:t>
      </w:r>
      <w:r w:rsidR="00962CEE">
        <w:rPr>
          <w:rFonts w:ascii="宋体" w:hint="eastAsia"/>
          <w:kern w:val="0"/>
          <w:szCs w:val="20"/>
        </w:rPr>
        <w:t>项目四级进度计划</w:t>
      </w:r>
      <w:r>
        <w:rPr>
          <w:rFonts w:hint="eastAsia"/>
        </w:rPr>
        <w:t>周期上有所区别。</w:t>
      </w:r>
      <w:r w:rsidRPr="003E195F">
        <w:rPr>
          <w:rFonts w:hint="eastAsia"/>
        </w:rPr>
        <w:t>项目</w:t>
      </w:r>
      <w:r w:rsidRPr="003E195F">
        <w:rPr>
          <w:rFonts w:hint="eastAsia"/>
        </w:rPr>
        <w:t>F</w:t>
      </w:r>
      <w:r w:rsidRPr="003E195F">
        <w:t>CD</w:t>
      </w:r>
      <w:r w:rsidRPr="003E195F">
        <w:rPr>
          <w:rFonts w:hint="eastAsia"/>
        </w:rPr>
        <w:t>前的专项实施计划</w:t>
      </w:r>
      <w:r w:rsidR="00962CEE" w:rsidRPr="003E195F">
        <w:rPr>
          <w:rFonts w:hint="eastAsia"/>
        </w:rPr>
        <w:t>相对独立</w:t>
      </w:r>
      <w:r w:rsidRPr="003E195F">
        <w:rPr>
          <w:rFonts w:hint="eastAsia"/>
        </w:rPr>
        <w:t>，不在一体化计划体系范畴。</w:t>
      </w:r>
      <w:r w:rsidR="00962CEE">
        <w:rPr>
          <w:rFonts w:hint="eastAsia"/>
        </w:rPr>
        <w:t>项目</w:t>
      </w:r>
      <w:r>
        <w:rPr>
          <w:rFonts w:hint="eastAsia"/>
        </w:rPr>
        <w:t>五级</w:t>
      </w:r>
      <w:r w:rsidR="00962CEE">
        <w:rPr>
          <w:rFonts w:hint="eastAsia"/>
        </w:rPr>
        <w:t>进度</w:t>
      </w:r>
      <w:r>
        <w:rPr>
          <w:rFonts w:hint="eastAsia"/>
        </w:rPr>
        <w:t>计划和</w:t>
      </w:r>
      <w:r w:rsidR="00962CEE">
        <w:rPr>
          <w:rFonts w:hint="eastAsia"/>
        </w:rPr>
        <w:t>项目</w:t>
      </w:r>
      <w:r>
        <w:rPr>
          <w:rFonts w:hint="eastAsia"/>
        </w:rPr>
        <w:t>六级</w:t>
      </w:r>
      <w:r w:rsidR="00962CEE">
        <w:rPr>
          <w:rFonts w:hint="eastAsia"/>
        </w:rPr>
        <w:t>进度</w:t>
      </w:r>
      <w:r>
        <w:rPr>
          <w:rFonts w:hint="eastAsia"/>
        </w:rPr>
        <w:t>计划</w:t>
      </w:r>
      <w:r w:rsidR="0070464F">
        <w:rPr>
          <w:rFonts w:hint="eastAsia"/>
        </w:rPr>
        <w:t>非</w:t>
      </w:r>
      <w:r>
        <w:rPr>
          <w:rFonts w:hint="eastAsia"/>
        </w:rPr>
        <w:t>全周期计划，不纳入一体化计划体系。</w:t>
      </w:r>
    </w:p>
    <w:p w14:paraId="32F5C413" w14:textId="02235CE6" w:rsidR="00C91BBC" w:rsidRDefault="00962CEE" w:rsidP="00C91BBC">
      <w:pPr>
        <w:pStyle w:val="afb"/>
        <w:ind w:left="0"/>
      </w:pPr>
      <w:r>
        <w:rPr>
          <w:rFonts w:hint="eastAsia"/>
        </w:rPr>
        <w:lastRenderedPageBreak/>
        <w:t>项目</w:t>
      </w:r>
      <w:r w:rsidR="00C91BBC">
        <w:rPr>
          <w:rFonts w:hint="eastAsia"/>
        </w:rPr>
        <w:t>一级</w:t>
      </w:r>
      <w:r>
        <w:rPr>
          <w:rFonts w:hint="eastAsia"/>
        </w:rPr>
        <w:t>进度</w:t>
      </w:r>
      <w:r w:rsidR="00C91BBC">
        <w:rPr>
          <w:rFonts w:hint="eastAsia"/>
        </w:rPr>
        <w:t>计划</w:t>
      </w:r>
    </w:p>
    <w:p w14:paraId="196FE4B9" w14:textId="362536C8" w:rsidR="00C91BBC" w:rsidRDefault="00C91BBC" w:rsidP="00C91BBC">
      <w:pPr>
        <w:pStyle w:val="affff4"/>
      </w:pPr>
      <w:r w:rsidRPr="003E195F">
        <w:rPr>
          <w:rFonts w:hint="eastAsia"/>
        </w:rPr>
        <w:t>根据项目建设总工期和各阶段工期确定的</w:t>
      </w:r>
      <w:r w:rsidR="00962CEE" w:rsidRPr="003E195F">
        <w:rPr>
          <w:rFonts w:hint="eastAsia"/>
        </w:rPr>
        <w:t>项目</w:t>
      </w:r>
      <w:r w:rsidRPr="003E195F">
        <w:rPr>
          <w:rFonts w:hint="eastAsia"/>
        </w:rPr>
        <w:t>总体进度计划，涵盖工程建设的整个过程，包含了核岛、常规岛和</w:t>
      </w:r>
      <w:r w:rsidRPr="003E195F">
        <w:t>BOP</w:t>
      </w:r>
      <w:r w:rsidRPr="003E195F">
        <w:rPr>
          <w:rFonts w:hint="eastAsia"/>
        </w:rPr>
        <w:t>设计、采购、施工和调试的主要活动。宜在项目</w:t>
      </w:r>
      <w:r w:rsidRPr="003E195F">
        <w:t>FCD</w:t>
      </w:r>
      <w:r w:rsidRPr="003E195F">
        <w:rPr>
          <w:rFonts w:hint="eastAsia"/>
        </w:rPr>
        <w:t>前</w:t>
      </w:r>
      <w:r w:rsidRPr="003E195F">
        <w:t>20</w:t>
      </w:r>
      <w:r w:rsidRPr="003E195F">
        <w:rPr>
          <w:rFonts w:hint="eastAsia"/>
        </w:rPr>
        <w:t>个月发布，由业主根据项目的具体情况确定。</w:t>
      </w:r>
    </w:p>
    <w:p w14:paraId="74A63C2F" w14:textId="6608B92F" w:rsidR="00C91BBC" w:rsidRDefault="00962CEE" w:rsidP="00C91BBC">
      <w:pPr>
        <w:pStyle w:val="afb"/>
        <w:ind w:left="0"/>
      </w:pPr>
      <w:r>
        <w:rPr>
          <w:rFonts w:hint="eastAsia"/>
        </w:rPr>
        <w:t>项目</w:t>
      </w:r>
      <w:r w:rsidR="00C91BBC">
        <w:rPr>
          <w:rFonts w:hint="eastAsia"/>
        </w:rPr>
        <w:t>二级</w:t>
      </w:r>
      <w:r>
        <w:rPr>
          <w:rFonts w:hint="eastAsia"/>
        </w:rPr>
        <w:t>进度</w:t>
      </w:r>
      <w:r w:rsidR="00C91BBC">
        <w:rPr>
          <w:rFonts w:hint="eastAsia"/>
        </w:rPr>
        <w:t>计划</w:t>
      </w:r>
    </w:p>
    <w:p w14:paraId="285FD302" w14:textId="24B3F622" w:rsidR="00C91BBC" w:rsidRDefault="00C91BBC" w:rsidP="00C91BBC">
      <w:pPr>
        <w:pStyle w:val="affff4"/>
      </w:pPr>
      <w:r>
        <w:t>项目的控制及</w:t>
      </w:r>
      <w:r>
        <w:rPr>
          <w:rFonts w:hint="eastAsia"/>
        </w:rPr>
        <w:t>接口</w:t>
      </w:r>
      <w:r>
        <w:t>计划</w:t>
      </w:r>
      <w:r>
        <w:rPr>
          <w:rFonts w:hint="eastAsia"/>
        </w:rPr>
        <w:t>，</w:t>
      </w:r>
      <w:r w:rsidRPr="007B7504">
        <w:rPr>
          <w:rFonts w:hint="eastAsia"/>
        </w:rPr>
        <w:t>包</w:t>
      </w:r>
      <w:r>
        <w:rPr>
          <w:rFonts w:hint="eastAsia"/>
        </w:rPr>
        <w:t>含</w:t>
      </w:r>
      <w:r w:rsidRPr="007B7504">
        <w:rPr>
          <w:rFonts w:hint="eastAsia"/>
        </w:rPr>
        <w:t>设计、采购、施工、调试各阶段的主要活动和重要接口，是</w:t>
      </w:r>
      <w:r>
        <w:rPr>
          <w:rFonts w:hint="eastAsia"/>
        </w:rPr>
        <w:t>制订三级</w:t>
      </w:r>
      <w:r w:rsidRPr="007B7504">
        <w:rPr>
          <w:rFonts w:hint="eastAsia"/>
        </w:rPr>
        <w:t>计划的主要依据</w:t>
      </w:r>
      <w:r w:rsidRPr="003E195F">
        <w:rPr>
          <w:rFonts w:hint="eastAsia"/>
        </w:rPr>
        <w:t>。宜在</w:t>
      </w:r>
      <w:r w:rsidR="00962CEE" w:rsidRPr="003E195F">
        <w:rPr>
          <w:rFonts w:hint="eastAsia"/>
        </w:rPr>
        <w:t>项目</w:t>
      </w:r>
      <w:r w:rsidRPr="003E195F">
        <w:rPr>
          <w:rFonts w:hint="eastAsia"/>
        </w:rPr>
        <w:t>一级</w:t>
      </w:r>
      <w:r w:rsidR="00962CEE" w:rsidRPr="003E195F">
        <w:rPr>
          <w:rFonts w:hint="eastAsia"/>
        </w:rPr>
        <w:t>进度</w:t>
      </w:r>
      <w:r w:rsidRPr="003E195F">
        <w:rPr>
          <w:rFonts w:hint="eastAsia"/>
        </w:rPr>
        <w:t>计划发布后8个月内发布。</w:t>
      </w:r>
      <w:r w:rsidR="00962CEE" w:rsidRPr="003E195F">
        <w:rPr>
          <w:rFonts w:hint="eastAsia"/>
        </w:rPr>
        <w:t>项目</w:t>
      </w:r>
      <w:r w:rsidRPr="003E195F">
        <w:rPr>
          <w:rFonts w:hint="eastAsia"/>
        </w:rPr>
        <w:t>二级</w:t>
      </w:r>
      <w:r w:rsidR="00962CEE" w:rsidRPr="003E195F">
        <w:rPr>
          <w:rFonts w:hint="eastAsia"/>
        </w:rPr>
        <w:t>进</w:t>
      </w:r>
      <w:r w:rsidR="00962CEE">
        <w:rPr>
          <w:rFonts w:hint="eastAsia"/>
        </w:rPr>
        <w:t>度</w:t>
      </w:r>
      <w:r>
        <w:rPr>
          <w:rFonts w:hint="eastAsia"/>
        </w:rPr>
        <w:t>计划颗粒度如下：</w:t>
      </w:r>
    </w:p>
    <w:p w14:paraId="7F2EB7D5" w14:textId="77777777" w:rsidR="00C91BBC" w:rsidRDefault="00C91BBC" w:rsidP="00497B77">
      <w:pPr>
        <w:pStyle w:val="affff4"/>
        <w:numPr>
          <w:ilvl w:val="0"/>
          <w:numId w:val="34"/>
        </w:numPr>
        <w:tabs>
          <w:tab w:val="clear" w:pos="4201"/>
          <w:tab w:val="clear" w:pos="9298"/>
        </w:tabs>
        <w:ind w:firstLineChars="0"/>
      </w:pPr>
      <w:r>
        <w:rPr>
          <w:rFonts w:hint="eastAsia"/>
        </w:rPr>
        <w:t>设计部分宜包含主要设计活动、重要设计接口和设计文件交付日期；</w:t>
      </w:r>
    </w:p>
    <w:p w14:paraId="3E4F6ADA" w14:textId="77777777" w:rsidR="00C91BBC" w:rsidRDefault="00C91BBC" w:rsidP="00497B77">
      <w:pPr>
        <w:pStyle w:val="affff4"/>
        <w:numPr>
          <w:ilvl w:val="0"/>
          <w:numId w:val="34"/>
        </w:numPr>
        <w:tabs>
          <w:tab w:val="clear" w:pos="4201"/>
          <w:tab w:val="clear" w:pos="9298"/>
        </w:tabs>
        <w:ind w:firstLineChars="0"/>
      </w:pPr>
      <w:r>
        <w:rPr>
          <w:rFonts w:hint="eastAsia"/>
        </w:rPr>
        <w:t xml:space="preserve">采购部分宜包含重要设备采购活动、与设计相关的重要接口和设备交付日期； </w:t>
      </w:r>
    </w:p>
    <w:p w14:paraId="07C30C6F" w14:textId="77777777" w:rsidR="00C91BBC" w:rsidRDefault="00C91BBC" w:rsidP="00497B77">
      <w:pPr>
        <w:pStyle w:val="affff4"/>
        <w:numPr>
          <w:ilvl w:val="0"/>
          <w:numId w:val="34"/>
        </w:numPr>
        <w:tabs>
          <w:tab w:val="clear" w:pos="4201"/>
          <w:tab w:val="clear" w:pos="9298"/>
        </w:tabs>
        <w:ind w:firstLineChars="0"/>
      </w:pPr>
      <w:r>
        <w:rPr>
          <w:rFonts w:hint="eastAsia"/>
        </w:rPr>
        <w:t>施工部分：核岛、常规岛土建宜按机组、厂房、施工类型、楼层、标高细化；宜明确房间移交安装的时间；核岛、常规岛安装宜按机组、厂房、专业、标高、系统细化，宜明确系统安装完工日期、移交调试日期；BOP部分宜按厂房细化；</w:t>
      </w:r>
    </w:p>
    <w:p w14:paraId="60C0ACA1" w14:textId="77777777" w:rsidR="00C91BBC" w:rsidRDefault="00C91BBC" w:rsidP="00497B77">
      <w:pPr>
        <w:pStyle w:val="affff4"/>
        <w:numPr>
          <w:ilvl w:val="0"/>
          <w:numId w:val="34"/>
        </w:numPr>
        <w:tabs>
          <w:tab w:val="clear" w:pos="4201"/>
          <w:tab w:val="clear" w:pos="9298"/>
        </w:tabs>
        <w:ind w:firstLineChars="0"/>
      </w:pPr>
      <w:r>
        <w:rPr>
          <w:rFonts w:hint="eastAsia"/>
        </w:rPr>
        <w:t>调试部分以调试关键路径为基础，以核岛系统和总体试验为主线，规定冷试、热试、首次装料、临界、并网、临时验收等关键节点日期。</w:t>
      </w:r>
    </w:p>
    <w:p w14:paraId="5AAB8011" w14:textId="138CFDB8" w:rsidR="00C91BBC" w:rsidRDefault="00962CEE" w:rsidP="00C91BBC">
      <w:pPr>
        <w:pStyle w:val="afb"/>
        <w:ind w:left="0"/>
      </w:pPr>
      <w:r>
        <w:rPr>
          <w:rFonts w:hint="eastAsia"/>
        </w:rPr>
        <w:t>项目</w:t>
      </w:r>
      <w:r w:rsidR="00C91BBC">
        <w:rPr>
          <w:rFonts w:hint="eastAsia"/>
        </w:rPr>
        <w:t>三级</w:t>
      </w:r>
      <w:r>
        <w:rPr>
          <w:rFonts w:hint="eastAsia"/>
        </w:rPr>
        <w:t>进度</w:t>
      </w:r>
      <w:r w:rsidR="00C91BBC">
        <w:rPr>
          <w:rFonts w:hint="eastAsia"/>
        </w:rPr>
        <w:t>计划</w:t>
      </w:r>
    </w:p>
    <w:p w14:paraId="005CF561" w14:textId="7E18E156" w:rsidR="00C91BBC" w:rsidRDefault="00C91BBC" w:rsidP="00C91BBC">
      <w:pPr>
        <w:pStyle w:val="affff4"/>
      </w:pPr>
      <w:r w:rsidRPr="006A27EB">
        <w:rPr>
          <w:rFonts w:hint="eastAsia"/>
        </w:rPr>
        <w:t>主要包括设计、采购、土建、安装和调试</w:t>
      </w:r>
      <w:r>
        <w:rPr>
          <w:rFonts w:hint="eastAsia"/>
        </w:rPr>
        <w:t>等</w:t>
      </w:r>
      <w:r w:rsidRPr="00596F23">
        <w:rPr>
          <w:rFonts w:hint="eastAsia"/>
        </w:rPr>
        <w:t>三级</w:t>
      </w:r>
      <w:r w:rsidR="00962CEE">
        <w:rPr>
          <w:rFonts w:hint="eastAsia"/>
        </w:rPr>
        <w:t>进度</w:t>
      </w:r>
      <w:r w:rsidRPr="00596F23">
        <w:rPr>
          <w:rFonts w:hint="eastAsia"/>
        </w:rPr>
        <w:t>计划。</w:t>
      </w:r>
      <w:r>
        <w:rPr>
          <w:rFonts w:hint="eastAsia"/>
        </w:rPr>
        <w:t>各三级</w:t>
      </w:r>
      <w:r w:rsidR="00962CEE">
        <w:rPr>
          <w:rFonts w:hint="eastAsia"/>
        </w:rPr>
        <w:t>进度</w:t>
      </w:r>
      <w:r>
        <w:rPr>
          <w:rFonts w:hint="eastAsia"/>
        </w:rPr>
        <w:t>计划依据</w:t>
      </w:r>
      <w:r w:rsidR="00962CEE">
        <w:rPr>
          <w:rFonts w:hint="eastAsia"/>
        </w:rPr>
        <w:t>项目</w:t>
      </w:r>
      <w:r w:rsidRPr="006A27EB">
        <w:rPr>
          <w:rFonts w:hint="eastAsia"/>
        </w:rPr>
        <w:t>二级</w:t>
      </w:r>
      <w:r w:rsidR="00962CEE">
        <w:rPr>
          <w:rFonts w:hint="eastAsia"/>
        </w:rPr>
        <w:t>进度</w:t>
      </w:r>
      <w:r w:rsidRPr="006A27EB">
        <w:rPr>
          <w:rFonts w:hint="eastAsia"/>
        </w:rPr>
        <w:t>计划和合同</w:t>
      </w:r>
      <w:r>
        <w:rPr>
          <w:rFonts w:hint="eastAsia"/>
        </w:rPr>
        <w:t>责任进行分解、细化</w:t>
      </w:r>
      <w:r w:rsidRPr="006A27EB">
        <w:rPr>
          <w:rFonts w:hint="eastAsia"/>
        </w:rPr>
        <w:t>，</w:t>
      </w:r>
      <w:r>
        <w:rPr>
          <w:rFonts w:hint="eastAsia"/>
        </w:rPr>
        <w:t>为了匹配上、下游计划</w:t>
      </w:r>
      <w:r w:rsidRPr="00925184">
        <w:rPr>
          <w:rFonts w:hint="eastAsia"/>
        </w:rPr>
        <w:t>，宜增加接口作业。设计、采购三级</w:t>
      </w:r>
      <w:r w:rsidR="00925184" w:rsidRPr="00925184">
        <w:rPr>
          <w:rFonts w:hint="eastAsia"/>
        </w:rPr>
        <w:t>进度</w:t>
      </w:r>
      <w:r w:rsidRPr="00925184">
        <w:rPr>
          <w:rFonts w:hint="eastAsia"/>
        </w:rPr>
        <w:t>计划宜在</w:t>
      </w:r>
      <w:r w:rsidR="00925184" w:rsidRPr="00925184">
        <w:rPr>
          <w:rFonts w:hint="eastAsia"/>
        </w:rPr>
        <w:t>项目</w:t>
      </w:r>
      <w:r w:rsidRPr="00925184">
        <w:rPr>
          <w:rFonts w:hint="eastAsia"/>
        </w:rPr>
        <w:t>二级</w:t>
      </w:r>
      <w:r w:rsidR="00925184" w:rsidRPr="00925184">
        <w:rPr>
          <w:rFonts w:hint="eastAsia"/>
        </w:rPr>
        <w:t>进度</w:t>
      </w:r>
      <w:r w:rsidRPr="00925184">
        <w:rPr>
          <w:rFonts w:hint="eastAsia"/>
        </w:rPr>
        <w:t>计划发布后</w:t>
      </w:r>
      <w:r w:rsidRPr="00925184">
        <w:t>3</w:t>
      </w:r>
      <w:r w:rsidRPr="00925184">
        <w:rPr>
          <w:rFonts w:hint="eastAsia"/>
        </w:rPr>
        <w:t>个月内发布，土建三级</w:t>
      </w:r>
      <w:r w:rsidR="00925184" w:rsidRPr="00925184">
        <w:rPr>
          <w:rFonts w:hint="eastAsia"/>
        </w:rPr>
        <w:t>进度</w:t>
      </w:r>
      <w:r w:rsidRPr="00925184">
        <w:rPr>
          <w:rFonts w:hint="eastAsia"/>
        </w:rPr>
        <w:t>计划宜在土建</w:t>
      </w:r>
      <w:r w:rsidR="00925184" w:rsidRPr="00925184">
        <w:rPr>
          <w:rFonts w:hint="eastAsia"/>
        </w:rPr>
        <w:t>工程承包</w:t>
      </w:r>
      <w:r w:rsidRPr="00925184">
        <w:rPr>
          <w:rFonts w:hint="eastAsia"/>
        </w:rPr>
        <w:t>合同签订后3个月内发布，安装三级计划宜在安装</w:t>
      </w:r>
      <w:r w:rsidR="00925184" w:rsidRPr="00925184">
        <w:rPr>
          <w:rFonts w:hint="eastAsia"/>
        </w:rPr>
        <w:t>工程承包</w:t>
      </w:r>
      <w:r w:rsidRPr="00925184">
        <w:rPr>
          <w:rFonts w:hint="eastAsia"/>
        </w:rPr>
        <w:t>合同签订后3个月内发布，调试三级</w:t>
      </w:r>
      <w:r w:rsidR="00925184" w:rsidRPr="00925184">
        <w:rPr>
          <w:rFonts w:hint="eastAsia"/>
        </w:rPr>
        <w:t>进度</w:t>
      </w:r>
      <w:r w:rsidRPr="00925184">
        <w:rPr>
          <w:rFonts w:hint="eastAsia"/>
        </w:rPr>
        <w:t>计划宜在项目FCD后24个月内发布。</w:t>
      </w:r>
    </w:p>
    <w:p w14:paraId="093E3E9E" w14:textId="4756054B" w:rsidR="00C91BBC" w:rsidRPr="00E168E8" w:rsidRDefault="00C91BBC" w:rsidP="00C91BBC">
      <w:pPr>
        <w:pStyle w:val="affff4"/>
      </w:pPr>
      <w:r w:rsidRPr="00E168E8">
        <w:rPr>
          <w:rFonts w:hint="eastAsia"/>
        </w:rPr>
        <w:t>设计三级</w:t>
      </w:r>
      <w:r w:rsidR="00925184">
        <w:rPr>
          <w:rFonts w:hint="eastAsia"/>
        </w:rPr>
        <w:t>进度</w:t>
      </w:r>
      <w:r w:rsidRPr="00E168E8">
        <w:rPr>
          <w:rFonts w:hint="eastAsia"/>
        </w:rPr>
        <w:t>计划是设计领域总的进度计划，依据</w:t>
      </w:r>
      <w:r w:rsidR="00925184">
        <w:rPr>
          <w:rFonts w:hint="eastAsia"/>
        </w:rPr>
        <w:t>项目</w:t>
      </w:r>
      <w:r w:rsidRPr="00E168E8">
        <w:rPr>
          <w:rFonts w:hint="eastAsia"/>
        </w:rPr>
        <w:t>二级</w:t>
      </w:r>
      <w:r w:rsidR="00925184">
        <w:rPr>
          <w:rFonts w:hint="eastAsia"/>
        </w:rPr>
        <w:t>进度</w:t>
      </w:r>
      <w:r w:rsidRPr="00E168E8">
        <w:rPr>
          <w:rFonts w:hint="eastAsia"/>
        </w:rPr>
        <w:t>计划编制，包括设计领域的所有活动和设备接口数据交换相关信息。</w:t>
      </w:r>
      <w:r>
        <w:rPr>
          <w:rFonts w:hint="eastAsia"/>
        </w:rPr>
        <w:t>计划颗粒度细化到</w:t>
      </w:r>
      <w:r w:rsidRPr="00E168E8">
        <w:rPr>
          <w:rFonts w:hint="eastAsia"/>
        </w:rPr>
        <w:t>文件包。</w:t>
      </w:r>
    </w:p>
    <w:p w14:paraId="33F4E59A" w14:textId="64D80D5E" w:rsidR="00C91BBC" w:rsidRPr="00E168E8" w:rsidRDefault="00C91BBC" w:rsidP="00C91BBC">
      <w:pPr>
        <w:pStyle w:val="affff4"/>
      </w:pPr>
      <w:r w:rsidRPr="00E168E8">
        <w:rPr>
          <w:rFonts w:hint="eastAsia"/>
        </w:rPr>
        <w:t>采购三级进度计划是供货领域总的进度计划，包含重要设备的发标、收标、合同签订、到场等重要活动节点，</w:t>
      </w:r>
      <w:r>
        <w:rPr>
          <w:rFonts w:hint="eastAsia"/>
        </w:rPr>
        <w:t>以及</w:t>
      </w:r>
      <w:r w:rsidRPr="00E168E8">
        <w:rPr>
          <w:rFonts w:hint="eastAsia"/>
        </w:rPr>
        <w:t>与设计相关的接口等。</w:t>
      </w:r>
      <w:r>
        <w:rPr>
          <w:rFonts w:hint="eastAsia"/>
        </w:rPr>
        <w:t>计划颗粒度细化至</w:t>
      </w:r>
      <w:r w:rsidRPr="00E168E8">
        <w:rPr>
          <w:rFonts w:hint="eastAsia"/>
        </w:rPr>
        <w:t>设备材料或采购包。</w:t>
      </w:r>
    </w:p>
    <w:p w14:paraId="5519219F" w14:textId="1E4D1515" w:rsidR="00C91BBC" w:rsidRDefault="00C91BBC" w:rsidP="00C91BBC">
      <w:pPr>
        <w:pStyle w:val="affff4"/>
      </w:pPr>
      <w:r w:rsidRPr="00E168E8">
        <w:rPr>
          <w:rFonts w:hint="eastAsia"/>
        </w:rPr>
        <w:t>土建和安装三级进度计划是在二级进度计划基础上进一步分解细化的施工</w:t>
      </w:r>
      <w:r>
        <w:rPr>
          <w:rFonts w:hint="eastAsia"/>
        </w:rPr>
        <w:t>合同</w:t>
      </w:r>
      <w:r w:rsidRPr="00E168E8">
        <w:rPr>
          <w:rFonts w:hint="eastAsia"/>
        </w:rPr>
        <w:t>计划</w:t>
      </w:r>
      <w:r>
        <w:rPr>
          <w:rFonts w:hint="eastAsia"/>
        </w:rPr>
        <w:t>，包括合同范围内各区域的全部施工活动，以及</w:t>
      </w:r>
      <w:r w:rsidRPr="00DD46D2">
        <w:t>图纸</w:t>
      </w:r>
      <w:r w:rsidR="00A274B2">
        <w:rPr>
          <w:rFonts w:hint="eastAsia"/>
        </w:rPr>
        <w:t>接收</w:t>
      </w:r>
      <w:r w:rsidRPr="00DD46D2">
        <w:t>、设备</w:t>
      </w:r>
      <w:r w:rsidR="00A274B2">
        <w:rPr>
          <w:rFonts w:hint="eastAsia"/>
        </w:rPr>
        <w:t>接收</w:t>
      </w:r>
      <w:r w:rsidRPr="00DD46D2">
        <w:t>、材料</w:t>
      </w:r>
      <w:r w:rsidR="00A274B2">
        <w:rPr>
          <w:rFonts w:hint="eastAsia"/>
        </w:rPr>
        <w:t>接收</w:t>
      </w:r>
      <w:r>
        <w:rPr>
          <w:rFonts w:hint="eastAsia"/>
        </w:rPr>
        <w:t>、</w:t>
      </w:r>
      <w:r w:rsidRPr="00DD46D2">
        <w:t>区域</w:t>
      </w:r>
      <w:r>
        <w:rPr>
          <w:rFonts w:hint="eastAsia"/>
        </w:rPr>
        <w:t>和</w:t>
      </w:r>
      <w:r w:rsidRPr="00DD46D2">
        <w:t>房间的</w:t>
      </w:r>
      <w:r w:rsidR="00A274B2">
        <w:rPr>
          <w:rFonts w:hint="eastAsia"/>
        </w:rPr>
        <w:t>接收</w:t>
      </w:r>
      <w:r w:rsidRPr="00DD46D2">
        <w:t>等接口信息。</w:t>
      </w:r>
    </w:p>
    <w:p w14:paraId="402BB5CE" w14:textId="47BFCB48" w:rsidR="00C91BBC" w:rsidRDefault="00C91BBC" w:rsidP="00C91BBC">
      <w:pPr>
        <w:pStyle w:val="affff4"/>
      </w:pPr>
      <w:r w:rsidRPr="00E168E8">
        <w:rPr>
          <w:rFonts w:hint="eastAsia"/>
        </w:rPr>
        <w:t>调试三级</w:t>
      </w:r>
      <w:r w:rsidR="00925184">
        <w:rPr>
          <w:rFonts w:hint="eastAsia"/>
        </w:rPr>
        <w:t>进度</w:t>
      </w:r>
      <w:r w:rsidRPr="00E168E8">
        <w:rPr>
          <w:rFonts w:hint="eastAsia"/>
        </w:rPr>
        <w:t>计划是以</w:t>
      </w:r>
      <w:r w:rsidR="00925184">
        <w:rPr>
          <w:rFonts w:hint="eastAsia"/>
        </w:rPr>
        <w:t>项目</w:t>
      </w:r>
      <w:r w:rsidRPr="00E168E8">
        <w:rPr>
          <w:rFonts w:hint="eastAsia"/>
        </w:rPr>
        <w:t>二级进度计划为依据编制的</w:t>
      </w:r>
      <w:r>
        <w:rPr>
          <w:rFonts w:hint="eastAsia"/>
        </w:rPr>
        <w:t>调试领域的总</w:t>
      </w:r>
      <w:r w:rsidRPr="00E168E8">
        <w:rPr>
          <w:rFonts w:hint="eastAsia"/>
        </w:rPr>
        <w:t>进度计划，包含调试领域的所有工作内容，</w:t>
      </w:r>
      <w:r>
        <w:rPr>
          <w:rFonts w:hint="eastAsia"/>
        </w:rPr>
        <w:t>及</w:t>
      </w:r>
      <w:r w:rsidRPr="00E168E8">
        <w:rPr>
          <w:rFonts w:hint="eastAsia"/>
        </w:rPr>
        <w:t>其与设备安装的接口要求</w:t>
      </w:r>
      <w:r>
        <w:rPr>
          <w:rFonts w:hint="eastAsia"/>
        </w:rPr>
        <w:t>。</w:t>
      </w:r>
    </w:p>
    <w:p w14:paraId="67EA6451" w14:textId="58DDDD65" w:rsidR="00C91BBC" w:rsidRPr="00596F23" w:rsidRDefault="00C91BBC" w:rsidP="00C91BBC">
      <w:pPr>
        <w:pStyle w:val="affff4"/>
      </w:pPr>
      <w:r>
        <w:rPr>
          <w:rFonts w:hint="eastAsia"/>
        </w:rPr>
        <w:t>各领域三级</w:t>
      </w:r>
      <w:r w:rsidR="00925184">
        <w:rPr>
          <w:rFonts w:hint="eastAsia"/>
        </w:rPr>
        <w:t>进度</w:t>
      </w:r>
      <w:r>
        <w:rPr>
          <w:rFonts w:hint="eastAsia"/>
        </w:rPr>
        <w:t>计划通过接口匹配，实现各领域</w:t>
      </w:r>
      <w:r w:rsidR="00925184">
        <w:rPr>
          <w:rFonts w:hint="eastAsia"/>
        </w:rPr>
        <w:t>进度</w:t>
      </w:r>
      <w:r>
        <w:rPr>
          <w:rFonts w:hint="eastAsia"/>
        </w:rPr>
        <w:t>计划横向协同，可采用组合式或融合式方式建立一体化计划。</w:t>
      </w:r>
    </w:p>
    <w:p w14:paraId="26177861" w14:textId="10854A4A" w:rsidR="00C91BBC" w:rsidRDefault="00925184" w:rsidP="00C91BBC">
      <w:pPr>
        <w:pStyle w:val="afb"/>
        <w:ind w:left="0"/>
      </w:pPr>
      <w:r>
        <w:rPr>
          <w:rFonts w:hint="eastAsia"/>
        </w:rPr>
        <w:t>项目</w:t>
      </w:r>
      <w:r w:rsidR="00C91BBC">
        <w:rPr>
          <w:rFonts w:hint="eastAsia"/>
        </w:rPr>
        <w:t>四级</w:t>
      </w:r>
      <w:r>
        <w:rPr>
          <w:rFonts w:hint="eastAsia"/>
        </w:rPr>
        <w:t>进度</w:t>
      </w:r>
      <w:r w:rsidR="00C91BBC">
        <w:rPr>
          <w:rFonts w:hint="eastAsia"/>
        </w:rPr>
        <w:t>计划</w:t>
      </w:r>
    </w:p>
    <w:p w14:paraId="6D71EBDD" w14:textId="5CF7D220" w:rsidR="00C91BBC" w:rsidRDefault="00C91BBC" w:rsidP="00C91BBC">
      <w:pPr>
        <w:pStyle w:val="affff4"/>
      </w:pPr>
      <w:r>
        <w:rPr>
          <w:rFonts w:hint="eastAsia"/>
        </w:rPr>
        <w:t>为</w:t>
      </w:r>
      <w:r w:rsidRPr="00596F23">
        <w:rPr>
          <w:rFonts w:hint="eastAsia"/>
        </w:rPr>
        <w:t>在</w:t>
      </w:r>
      <w:r w:rsidR="00925184">
        <w:rPr>
          <w:rFonts w:hint="eastAsia"/>
        </w:rPr>
        <w:t>项目</w:t>
      </w:r>
      <w:r w:rsidRPr="00596F23">
        <w:rPr>
          <w:rFonts w:hint="eastAsia"/>
        </w:rPr>
        <w:t>三级</w:t>
      </w:r>
      <w:r w:rsidR="00925184">
        <w:rPr>
          <w:rFonts w:hint="eastAsia"/>
        </w:rPr>
        <w:t>进度</w:t>
      </w:r>
      <w:r w:rsidRPr="00596F23">
        <w:rPr>
          <w:rFonts w:hint="eastAsia"/>
        </w:rPr>
        <w:t>计划基础上分解</w:t>
      </w:r>
      <w:r>
        <w:rPr>
          <w:rFonts w:hint="eastAsia"/>
        </w:rPr>
        <w:t>编制的</w:t>
      </w:r>
      <w:r w:rsidRPr="007B7504">
        <w:rPr>
          <w:rFonts w:hint="eastAsia"/>
        </w:rPr>
        <w:t>全周期计划，</w:t>
      </w:r>
      <w:r>
        <w:rPr>
          <w:rFonts w:hint="eastAsia"/>
        </w:rPr>
        <w:t>计划作业颗粒度可</w:t>
      </w:r>
      <w:r w:rsidRPr="00596F23">
        <w:rPr>
          <w:rFonts w:hint="eastAsia"/>
        </w:rPr>
        <w:t>结合</w:t>
      </w:r>
      <w:r w:rsidRPr="00AA44AB">
        <w:rPr>
          <w:rFonts w:hint="eastAsia"/>
        </w:rPr>
        <w:t>不同技术路线核电</w:t>
      </w:r>
      <w:r w:rsidRPr="00596F23">
        <w:rPr>
          <w:rFonts w:hint="eastAsia"/>
        </w:rPr>
        <w:t>项目特点、施工方案</w:t>
      </w:r>
      <w:r>
        <w:rPr>
          <w:rFonts w:hint="eastAsia"/>
        </w:rPr>
        <w:t>适应性调整</w:t>
      </w:r>
      <w:r w:rsidRPr="00D67B31">
        <w:rPr>
          <w:rFonts w:hint="eastAsia"/>
        </w:rPr>
        <w:t>，宜在</w:t>
      </w:r>
      <w:r w:rsidR="00925184" w:rsidRPr="00D67B31">
        <w:rPr>
          <w:rFonts w:hint="eastAsia"/>
        </w:rPr>
        <w:t>项目</w:t>
      </w:r>
      <w:r w:rsidRPr="00D67B31">
        <w:rPr>
          <w:rFonts w:hint="eastAsia"/>
        </w:rPr>
        <w:t>三级</w:t>
      </w:r>
      <w:r w:rsidR="00925184" w:rsidRPr="00D67B31">
        <w:rPr>
          <w:rFonts w:hint="eastAsia"/>
        </w:rPr>
        <w:t>进度</w:t>
      </w:r>
      <w:r w:rsidRPr="00D67B31">
        <w:rPr>
          <w:rFonts w:hint="eastAsia"/>
        </w:rPr>
        <w:t>计划发布后</w:t>
      </w:r>
      <w:r w:rsidRPr="00D67B31">
        <w:t>4</w:t>
      </w:r>
      <w:r w:rsidRPr="00D67B31">
        <w:rPr>
          <w:rFonts w:hint="eastAsia"/>
        </w:rPr>
        <w:t>个月内发布。设计、采购、土建、安装和调试四级</w:t>
      </w:r>
      <w:r w:rsidR="00925184" w:rsidRPr="00D67B31">
        <w:rPr>
          <w:rFonts w:hint="eastAsia"/>
        </w:rPr>
        <w:t>进度</w:t>
      </w:r>
      <w:r w:rsidRPr="00D67B31">
        <w:rPr>
          <w:rFonts w:hint="eastAsia"/>
        </w:rPr>
        <w:t>计划的作业可在</w:t>
      </w:r>
      <w:r w:rsidR="00925184" w:rsidRPr="00D67B31">
        <w:rPr>
          <w:rFonts w:hint="eastAsia"/>
        </w:rPr>
        <w:t>项目</w:t>
      </w:r>
      <w:r w:rsidRPr="00D67B31">
        <w:rPr>
          <w:rFonts w:hint="eastAsia"/>
        </w:rPr>
        <w:t>三级</w:t>
      </w:r>
      <w:r w:rsidR="00925184" w:rsidRPr="00D67B31">
        <w:rPr>
          <w:rFonts w:hint="eastAsia"/>
        </w:rPr>
        <w:t>进度</w:t>
      </w:r>
      <w:r w:rsidRPr="00D67B31">
        <w:rPr>
          <w:rFonts w:hint="eastAsia"/>
        </w:rPr>
        <w:t>计划基础上</w:t>
      </w:r>
      <w:r w:rsidR="00925184" w:rsidRPr="00D67B31">
        <w:rPr>
          <w:rFonts w:hint="eastAsia"/>
        </w:rPr>
        <w:t>按</w:t>
      </w:r>
      <w:r w:rsidRPr="00D67B31">
        <w:rPr>
          <w:rFonts w:hint="eastAsia"/>
        </w:rPr>
        <w:t>以下颗粒度</w:t>
      </w:r>
      <w:r w:rsidR="00925184" w:rsidRPr="00D67B31">
        <w:rPr>
          <w:rFonts w:hint="eastAsia"/>
        </w:rPr>
        <w:t>适当</w:t>
      </w:r>
      <w:r w:rsidRPr="00D67B31">
        <w:rPr>
          <w:rFonts w:hint="eastAsia"/>
        </w:rPr>
        <w:t>细化。</w:t>
      </w:r>
    </w:p>
    <w:p w14:paraId="46727A31" w14:textId="729B9922" w:rsidR="00C91BBC" w:rsidRPr="0049495C" w:rsidRDefault="00C91BBC" w:rsidP="008D177E">
      <w:pPr>
        <w:pStyle w:val="afc"/>
        <w:spacing w:before="156" w:after="156"/>
        <w:rPr>
          <w:rFonts w:ascii="宋体" w:eastAsia="宋体" w:hAnsi="宋体"/>
        </w:rPr>
      </w:pPr>
      <w:r w:rsidRPr="0049495C">
        <w:rPr>
          <w:rFonts w:ascii="宋体" w:eastAsia="宋体" w:hAnsi="宋体" w:hint="eastAsia"/>
        </w:rPr>
        <w:t>设计四级</w:t>
      </w:r>
      <w:r w:rsidR="00925184">
        <w:rPr>
          <w:rFonts w:ascii="宋体" w:eastAsia="宋体" w:hAnsi="宋体" w:hint="eastAsia"/>
        </w:rPr>
        <w:t>进度</w:t>
      </w:r>
      <w:r w:rsidRPr="0049495C">
        <w:rPr>
          <w:rFonts w:ascii="宋体" w:eastAsia="宋体" w:hAnsi="宋体" w:hint="eastAsia"/>
        </w:rPr>
        <w:t>计划：</w:t>
      </w:r>
      <w:r>
        <w:rPr>
          <w:rFonts w:ascii="宋体" w:eastAsia="宋体" w:hAnsi="宋体" w:hint="eastAsia"/>
        </w:rPr>
        <w:t>颗粒度细化至一套图纸</w:t>
      </w:r>
      <w:r w:rsidR="00901301">
        <w:rPr>
          <w:rFonts w:ascii="宋体" w:eastAsia="宋体" w:hAnsi="宋体" w:hint="eastAsia"/>
        </w:rPr>
        <w:t>。</w:t>
      </w:r>
    </w:p>
    <w:p w14:paraId="30C67BD9" w14:textId="07B7EC8F" w:rsidR="00C91BBC" w:rsidRPr="0049495C" w:rsidRDefault="00C91BBC" w:rsidP="008D177E">
      <w:pPr>
        <w:pStyle w:val="afc"/>
        <w:spacing w:before="156" w:after="156"/>
        <w:rPr>
          <w:rFonts w:ascii="宋体" w:eastAsia="宋体" w:hAnsi="宋体"/>
        </w:rPr>
      </w:pPr>
      <w:r w:rsidRPr="0049495C">
        <w:rPr>
          <w:rFonts w:ascii="宋体" w:eastAsia="宋体" w:hAnsi="宋体" w:hint="eastAsia"/>
        </w:rPr>
        <w:t>采购四级</w:t>
      </w:r>
      <w:r w:rsidR="00925184">
        <w:rPr>
          <w:rFonts w:ascii="宋体" w:eastAsia="宋体" w:hAnsi="宋体" w:hint="eastAsia"/>
        </w:rPr>
        <w:t>进度</w:t>
      </w:r>
      <w:r w:rsidRPr="0049495C">
        <w:rPr>
          <w:rFonts w:ascii="宋体" w:eastAsia="宋体" w:hAnsi="宋体" w:hint="eastAsia"/>
        </w:rPr>
        <w:t>计划：</w:t>
      </w:r>
      <w:r>
        <w:rPr>
          <w:rFonts w:ascii="宋体" w:eastAsia="宋体" w:hAnsi="宋体" w:hint="eastAsia"/>
        </w:rPr>
        <w:t>设备颗粒度细化至具体设备，</w:t>
      </w:r>
      <w:r w:rsidRPr="0049495C">
        <w:rPr>
          <w:rFonts w:ascii="宋体" w:eastAsia="宋体" w:hAnsi="宋体" w:hint="eastAsia"/>
        </w:rPr>
        <w:t>大宗材料</w:t>
      </w:r>
      <w:r>
        <w:rPr>
          <w:rFonts w:ascii="宋体" w:eastAsia="宋体" w:hAnsi="宋体" w:hint="eastAsia"/>
        </w:rPr>
        <w:t>颗粒度</w:t>
      </w:r>
      <w:r w:rsidRPr="0049495C">
        <w:rPr>
          <w:rFonts w:ascii="宋体" w:eastAsia="宋体" w:hAnsi="宋体" w:hint="eastAsia"/>
        </w:rPr>
        <w:t>细化</w:t>
      </w:r>
      <w:r>
        <w:rPr>
          <w:rFonts w:ascii="宋体" w:eastAsia="宋体" w:hAnsi="宋体" w:hint="eastAsia"/>
        </w:rPr>
        <w:t>至</w:t>
      </w:r>
      <w:r w:rsidRPr="0049495C">
        <w:rPr>
          <w:rFonts w:ascii="宋体" w:eastAsia="宋体" w:hAnsi="宋体" w:hint="eastAsia"/>
        </w:rPr>
        <w:t>批次</w:t>
      </w:r>
      <w:r w:rsidR="00901301">
        <w:rPr>
          <w:rFonts w:ascii="宋体" w:eastAsia="宋体" w:hAnsi="宋体" w:hint="eastAsia"/>
        </w:rPr>
        <w:t>。</w:t>
      </w:r>
    </w:p>
    <w:p w14:paraId="498A09B3" w14:textId="323EB2EB" w:rsidR="00C91BBC" w:rsidRPr="0049495C" w:rsidRDefault="00C91BBC" w:rsidP="008D177E">
      <w:pPr>
        <w:pStyle w:val="afc"/>
        <w:spacing w:before="156" w:after="156"/>
        <w:rPr>
          <w:rFonts w:ascii="宋体" w:eastAsia="宋体" w:hAnsi="宋体"/>
        </w:rPr>
      </w:pPr>
      <w:r w:rsidRPr="0049495C">
        <w:rPr>
          <w:rFonts w:ascii="宋体" w:eastAsia="宋体" w:hAnsi="宋体" w:hint="eastAsia"/>
        </w:rPr>
        <w:lastRenderedPageBreak/>
        <w:t>土建四级</w:t>
      </w:r>
      <w:r w:rsidR="00925184">
        <w:rPr>
          <w:rFonts w:ascii="宋体" w:eastAsia="宋体" w:hAnsi="宋体" w:hint="eastAsia"/>
        </w:rPr>
        <w:t>进度</w:t>
      </w:r>
      <w:r w:rsidRPr="0049495C">
        <w:rPr>
          <w:rFonts w:ascii="宋体" w:eastAsia="宋体" w:hAnsi="宋体" w:hint="eastAsia"/>
        </w:rPr>
        <w:t>计划：主体结构</w:t>
      </w:r>
      <w:r>
        <w:rPr>
          <w:rFonts w:ascii="宋体" w:eastAsia="宋体" w:hAnsi="宋体" w:hint="eastAsia"/>
        </w:rPr>
        <w:t>颗粒度</w:t>
      </w:r>
      <w:r w:rsidRPr="0049495C">
        <w:rPr>
          <w:rFonts w:ascii="宋体" w:eastAsia="宋体" w:hAnsi="宋体" w:hint="eastAsia"/>
        </w:rPr>
        <w:t>按</w:t>
      </w:r>
      <w:r>
        <w:rPr>
          <w:rFonts w:ascii="宋体" w:eastAsia="宋体" w:hAnsi="宋体" w:hint="eastAsia"/>
        </w:rPr>
        <w:t>标高、</w:t>
      </w:r>
      <w:r w:rsidRPr="0049495C">
        <w:rPr>
          <w:rFonts w:ascii="宋体" w:eastAsia="宋体" w:hAnsi="宋体" w:hint="eastAsia"/>
        </w:rPr>
        <w:t>施工段细化，钢结构</w:t>
      </w:r>
      <w:r>
        <w:rPr>
          <w:rFonts w:ascii="宋体" w:eastAsia="宋体" w:hAnsi="宋体" w:hint="eastAsia"/>
        </w:rPr>
        <w:t>颗粒度</w:t>
      </w:r>
      <w:r w:rsidRPr="0049495C">
        <w:rPr>
          <w:rFonts w:ascii="宋体" w:eastAsia="宋体" w:hAnsi="宋体" w:hint="eastAsia"/>
        </w:rPr>
        <w:t>按标高细化为预制和安装，装修</w:t>
      </w:r>
      <w:r>
        <w:rPr>
          <w:rFonts w:ascii="宋体" w:eastAsia="宋体" w:hAnsi="宋体" w:hint="eastAsia"/>
        </w:rPr>
        <w:t>颗粒度</w:t>
      </w:r>
      <w:r w:rsidRPr="0049495C">
        <w:rPr>
          <w:rFonts w:ascii="宋体" w:eastAsia="宋体" w:hAnsi="宋体" w:hint="eastAsia"/>
        </w:rPr>
        <w:t>按标高细化为粗装修、精装修</w:t>
      </w:r>
      <w:r>
        <w:rPr>
          <w:rFonts w:ascii="宋体" w:eastAsia="宋体" w:hAnsi="宋体" w:hint="eastAsia"/>
        </w:rPr>
        <w:t>。</w:t>
      </w:r>
    </w:p>
    <w:p w14:paraId="4FA2F803" w14:textId="2A62C268" w:rsidR="00C91BBC" w:rsidRPr="008C02D3" w:rsidRDefault="00C91BBC" w:rsidP="008D177E">
      <w:pPr>
        <w:pStyle w:val="afc"/>
        <w:spacing w:before="156" w:after="156"/>
        <w:rPr>
          <w:rFonts w:ascii="宋体" w:eastAsia="宋体" w:hAnsi="宋体"/>
        </w:rPr>
      </w:pPr>
      <w:r w:rsidRPr="008C02D3">
        <w:rPr>
          <w:rFonts w:ascii="宋体" w:eastAsia="宋体" w:hAnsi="宋体" w:hint="eastAsia"/>
        </w:rPr>
        <w:t>安装四级</w:t>
      </w:r>
      <w:r w:rsidR="00925184">
        <w:rPr>
          <w:rFonts w:ascii="宋体" w:eastAsia="宋体" w:hAnsi="宋体" w:hint="eastAsia"/>
        </w:rPr>
        <w:t>进度</w:t>
      </w:r>
      <w:r w:rsidRPr="008C02D3">
        <w:rPr>
          <w:rFonts w:ascii="宋体" w:eastAsia="宋体" w:hAnsi="宋体" w:hint="eastAsia"/>
        </w:rPr>
        <w:t>计划</w:t>
      </w:r>
      <w:r>
        <w:rPr>
          <w:rFonts w:ascii="宋体" w:eastAsia="宋体" w:hAnsi="宋体" w:hint="eastAsia"/>
        </w:rPr>
        <w:t>：</w:t>
      </w:r>
    </w:p>
    <w:p w14:paraId="3A1158B7" w14:textId="4D3A7455" w:rsidR="00C91BBC" w:rsidRDefault="00C91BBC" w:rsidP="00497B77">
      <w:pPr>
        <w:pStyle w:val="affff4"/>
        <w:numPr>
          <w:ilvl w:val="1"/>
          <w:numId w:val="36"/>
        </w:numPr>
        <w:tabs>
          <w:tab w:val="clear" w:pos="4201"/>
          <w:tab w:val="clear" w:pos="9298"/>
        </w:tabs>
        <w:ind w:left="420" w:firstLineChars="0" w:firstLine="0"/>
      </w:pPr>
      <w:r>
        <w:rPr>
          <w:rFonts w:hint="eastAsia"/>
        </w:rPr>
        <w:t>设备：施工准备内容包括重大施工方案批准、设备接收、基础接收等，施工作业按各项设备及主要部件的工序进行细化，如预引入、吊装就位、调整、附件安装和单体试车等</w:t>
      </w:r>
      <w:r w:rsidR="00901301">
        <w:rPr>
          <w:rFonts w:hint="eastAsia"/>
        </w:rPr>
        <w:t>；</w:t>
      </w:r>
    </w:p>
    <w:p w14:paraId="46854536" w14:textId="0B90FCCB" w:rsidR="00C91BBC" w:rsidRDefault="00C91BBC" w:rsidP="00497B77">
      <w:pPr>
        <w:pStyle w:val="affff4"/>
        <w:numPr>
          <w:ilvl w:val="1"/>
          <w:numId w:val="36"/>
        </w:numPr>
        <w:tabs>
          <w:tab w:val="clear" w:pos="4201"/>
          <w:tab w:val="clear" w:pos="9298"/>
        </w:tabs>
        <w:ind w:left="420" w:firstLineChars="0" w:firstLine="0"/>
      </w:pPr>
      <w:r>
        <w:rPr>
          <w:rFonts w:hint="eastAsia"/>
        </w:rPr>
        <w:t>辅助管道：施工准备内容包括预制文件、预制材料、房间接收等，施工作业按系统、标高划分，并按活动类别进行细化，如管道预埋、工艺贯穿件安装、支架、管道预制、管道安装、系统符合性检查、系统冲洗、水压试验和系统移交包编制等</w:t>
      </w:r>
      <w:r w:rsidR="00901301">
        <w:rPr>
          <w:rFonts w:hint="eastAsia"/>
        </w:rPr>
        <w:t>；</w:t>
      </w:r>
      <w:r>
        <w:rPr>
          <w:rFonts w:hint="eastAsia"/>
        </w:rPr>
        <w:t xml:space="preserve"> </w:t>
      </w:r>
    </w:p>
    <w:p w14:paraId="01BD1591" w14:textId="11A5D12D" w:rsidR="00C91BBC" w:rsidRDefault="00C91BBC" w:rsidP="00497B77">
      <w:pPr>
        <w:pStyle w:val="affff4"/>
        <w:numPr>
          <w:ilvl w:val="1"/>
          <w:numId w:val="36"/>
        </w:numPr>
        <w:tabs>
          <w:tab w:val="clear" w:pos="4201"/>
          <w:tab w:val="clear" w:pos="9298"/>
        </w:tabs>
        <w:ind w:left="420" w:firstLineChars="0" w:firstLine="0"/>
      </w:pPr>
      <w:r>
        <w:rPr>
          <w:rFonts w:hint="eastAsia"/>
        </w:rPr>
        <w:t>通风类：施工准备内容包括预制文件、预制材料、通风设备、房间接收等，施工作业按系统、标高划分，并按活动类别进行细化，如风管预制、风管安装、通风设备预引入、通风设备安装、单体试车和系统移交包编制等</w:t>
      </w:r>
      <w:r w:rsidR="00901301">
        <w:rPr>
          <w:rFonts w:hint="eastAsia"/>
        </w:rPr>
        <w:t>；</w:t>
      </w:r>
    </w:p>
    <w:p w14:paraId="4DF11332" w14:textId="0CBFDE55" w:rsidR="00C91BBC" w:rsidRDefault="00C91BBC" w:rsidP="00497B77">
      <w:pPr>
        <w:pStyle w:val="affff4"/>
        <w:numPr>
          <w:ilvl w:val="1"/>
          <w:numId w:val="36"/>
        </w:numPr>
        <w:tabs>
          <w:tab w:val="clear" w:pos="4201"/>
          <w:tab w:val="clear" w:pos="9298"/>
        </w:tabs>
        <w:ind w:left="420" w:firstLineChars="0" w:firstLine="0"/>
      </w:pPr>
      <w:r>
        <w:rPr>
          <w:rFonts w:hint="eastAsia"/>
        </w:rPr>
        <w:t>保温类：施工准备内容包括工作文件、材料接收等，施工作业按活动类别进行细化，如系统或设备保温预制和系统或设备保温安装等</w:t>
      </w:r>
      <w:r w:rsidR="00901301">
        <w:rPr>
          <w:rFonts w:hint="eastAsia"/>
        </w:rPr>
        <w:t>；</w:t>
      </w:r>
    </w:p>
    <w:p w14:paraId="347A55DC" w14:textId="564468AF" w:rsidR="00C91BBC" w:rsidRDefault="00C91BBC" w:rsidP="00497B77">
      <w:pPr>
        <w:pStyle w:val="affff4"/>
        <w:numPr>
          <w:ilvl w:val="1"/>
          <w:numId w:val="36"/>
        </w:numPr>
        <w:tabs>
          <w:tab w:val="clear" w:pos="4201"/>
          <w:tab w:val="clear" w:pos="9298"/>
        </w:tabs>
        <w:ind w:left="420" w:firstLineChars="0" w:firstLine="0"/>
      </w:pPr>
      <w:r>
        <w:rPr>
          <w:rFonts w:hint="eastAsia"/>
        </w:rPr>
        <w:t>电气类：施工准备内容包括预制文件、预制材料、设备材料接收等，施工作业主要按标高划分，并结合活动类别按系统进行细化，如：主托盘支架预制、主托盘支架安装、电气贯穿件安装、次托盘安装、就地控制设备安装、照明安装、通讯安装、火警安装、辐射防护安装、电气孔洞和防火墙封堵、托盘电气防火保护安装、电缆敷设和电缆端接等</w:t>
      </w:r>
      <w:r w:rsidR="00901301">
        <w:rPr>
          <w:rFonts w:hint="eastAsia"/>
        </w:rPr>
        <w:t>；</w:t>
      </w:r>
    </w:p>
    <w:p w14:paraId="543CAA98" w14:textId="367161B9" w:rsidR="00C91BBC" w:rsidRDefault="00C91BBC" w:rsidP="00497B77">
      <w:pPr>
        <w:pStyle w:val="affff4"/>
        <w:numPr>
          <w:ilvl w:val="1"/>
          <w:numId w:val="36"/>
        </w:numPr>
        <w:tabs>
          <w:tab w:val="clear" w:pos="4201"/>
          <w:tab w:val="clear" w:pos="9298"/>
        </w:tabs>
        <w:ind w:left="420" w:firstLineChars="0" w:firstLine="0"/>
      </w:pPr>
      <w:r>
        <w:rPr>
          <w:rFonts w:hint="eastAsia"/>
        </w:rPr>
        <w:t>仪表类：施工准备内容包括设备材料接收等，施工作业主要按标高划分，并结合活动类别按系统进行细化，如：仪表支架预制、仪表支架安装、仪表安装、仪表管预制和仪表管安装等</w:t>
      </w:r>
      <w:r w:rsidR="00901301">
        <w:rPr>
          <w:rFonts w:hint="eastAsia"/>
        </w:rPr>
        <w:t>；</w:t>
      </w:r>
    </w:p>
    <w:p w14:paraId="3669629C" w14:textId="6268589C" w:rsidR="00C91BBC" w:rsidRPr="00925184" w:rsidRDefault="00C91BBC" w:rsidP="00497B77">
      <w:pPr>
        <w:pStyle w:val="affffffffffffb"/>
        <w:numPr>
          <w:ilvl w:val="1"/>
          <w:numId w:val="36"/>
        </w:numPr>
        <w:autoSpaceDE/>
        <w:autoSpaceDN/>
        <w:adjustRightInd/>
        <w:ind w:left="420" w:firstLine="0"/>
        <w:jc w:val="both"/>
        <w:rPr>
          <w:rFonts w:ascii="宋体"/>
          <w:noProof/>
          <w:sz w:val="21"/>
          <w:szCs w:val="20"/>
        </w:rPr>
      </w:pPr>
      <w:r w:rsidRPr="00925184">
        <w:rPr>
          <w:rFonts w:ascii="宋体" w:hint="eastAsia"/>
          <w:noProof/>
          <w:sz w:val="21"/>
          <w:szCs w:val="20"/>
        </w:rPr>
        <w:t>吊车类：施工准备内容包括设备接收、基础接收等，施工作业按工序进行细化，如轨道梁预制</w:t>
      </w:r>
      <w:r w:rsidR="00D30C42">
        <w:rPr>
          <w:rFonts w:ascii="宋体" w:hint="eastAsia"/>
          <w:noProof/>
          <w:sz w:val="21"/>
          <w:szCs w:val="20"/>
        </w:rPr>
        <w:t>、</w:t>
      </w:r>
      <w:r w:rsidRPr="00925184">
        <w:rPr>
          <w:rFonts w:ascii="宋体" w:hint="eastAsia"/>
          <w:noProof/>
          <w:sz w:val="21"/>
          <w:szCs w:val="20"/>
        </w:rPr>
        <w:t>轨道梁安装</w:t>
      </w:r>
      <w:r w:rsidR="00D30C42">
        <w:rPr>
          <w:rFonts w:ascii="宋体" w:hint="eastAsia"/>
          <w:noProof/>
          <w:sz w:val="21"/>
          <w:szCs w:val="20"/>
        </w:rPr>
        <w:t>、</w:t>
      </w:r>
      <w:r w:rsidRPr="00925184">
        <w:rPr>
          <w:rFonts w:ascii="宋体" w:hint="eastAsia"/>
          <w:noProof/>
          <w:sz w:val="21"/>
          <w:szCs w:val="20"/>
        </w:rPr>
        <w:t>组装</w:t>
      </w:r>
      <w:r w:rsidR="00D30C42">
        <w:rPr>
          <w:rFonts w:ascii="宋体" w:hint="eastAsia"/>
          <w:noProof/>
          <w:sz w:val="21"/>
          <w:szCs w:val="20"/>
        </w:rPr>
        <w:t>、</w:t>
      </w:r>
      <w:r w:rsidRPr="00925184">
        <w:rPr>
          <w:rFonts w:ascii="宋体" w:hint="eastAsia"/>
          <w:noProof/>
          <w:sz w:val="21"/>
          <w:szCs w:val="20"/>
        </w:rPr>
        <w:t>吊装安装</w:t>
      </w:r>
      <w:r w:rsidR="00D30C42">
        <w:rPr>
          <w:rFonts w:ascii="宋体" w:hint="eastAsia"/>
          <w:noProof/>
          <w:sz w:val="21"/>
          <w:szCs w:val="20"/>
        </w:rPr>
        <w:t>、</w:t>
      </w:r>
      <w:r w:rsidRPr="00925184">
        <w:rPr>
          <w:rFonts w:ascii="宋体" w:hint="eastAsia"/>
          <w:noProof/>
          <w:sz w:val="21"/>
          <w:szCs w:val="20"/>
        </w:rPr>
        <w:t>荷载试验等</w:t>
      </w:r>
      <w:r w:rsidR="00901301">
        <w:rPr>
          <w:rFonts w:ascii="宋体" w:hint="eastAsia"/>
          <w:noProof/>
          <w:sz w:val="21"/>
          <w:szCs w:val="20"/>
        </w:rPr>
        <w:t>。</w:t>
      </w:r>
    </w:p>
    <w:p w14:paraId="03F8C8E7" w14:textId="29C8CBE0" w:rsidR="00C91BBC" w:rsidRPr="002B1A11" w:rsidRDefault="00C91BBC" w:rsidP="008D177E">
      <w:pPr>
        <w:pStyle w:val="afc"/>
        <w:spacing w:before="156" w:after="156"/>
        <w:rPr>
          <w:rFonts w:ascii="宋体" w:eastAsia="宋体" w:hAnsi="宋体"/>
        </w:rPr>
      </w:pPr>
      <w:r w:rsidRPr="002B1A11">
        <w:rPr>
          <w:rFonts w:ascii="宋体" w:eastAsia="宋体" w:hAnsi="宋体" w:hint="eastAsia"/>
        </w:rPr>
        <w:t>调试四级</w:t>
      </w:r>
      <w:r w:rsidR="00925184">
        <w:rPr>
          <w:rFonts w:ascii="宋体" w:eastAsia="宋体" w:hAnsi="宋体" w:hint="eastAsia"/>
        </w:rPr>
        <w:t>进度</w:t>
      </w:r>
      <w:r w:rsidRPr="002B1A11">
        <w:rPr>
          <w:rFonts w:ascii="宋体" w:eastAsia="宋体" w:hAnsi="宋体" w:hint="eastAsia"/>
        </w:rPr>
        <w:t>计划：包括系统调试和联合调试，具体作业涵盖系统的系统移交、临时维修移交、临时运行移交以及具体的调试项目等。</w:t>
      </w:r>
    </w:p>
    <w:p w14:paraId="7A3FEB4E" w14:textId="77777777" w:rsidR="00C91BBC" w:rsidRDefault="00C91BBC" w:rsidP="00C91BBC">
      <w:pPr>
        <w:pStyle w:val="afff7"/>
        <w:spacing w:before="312" w:after="312"/>
      </w:pPr>
      <w:bookmarkStart w:id="47" w:name="_Toc114211337"/>
      <w:bookmarkStart w:id="48" w:name="_Toc115165265"/>
      <w:bookmarkStart w:id="49" w:name="_Toc89176781"/>
      <w:r>
        <w:rPr>
          <w:rFonts w:hint="eastAsia"/>
        </w:rPr>
        <w:t>一体化计划的建立</w:t>
      </w:r>
      <w:bookmarkEnd w:id="47"/>
      <w:bookmarkEnd w:id="48"/>
    </w:p>
    <w:bookmarkEnd w:id="49"/>
    <w:p w14:paraId="013301AE" w14:textId="77777777" w:rsidR="00C91BBC" w:rsidRPr="00706E0A" w:rsidRDefault="00C91BBC" w:rsidP="00C91BBC">
      <w:pPr>
        <w:pStyle w:val="affffffffffffb"/>
        <w:widowControl/>
        <w:numPr>
          <w:ilvl w:val="0"/>
          <w:numId w:val="1"/>
        </w:numPr>
        <w:autoSpaceDE/>
        <w:autoSpaceDN/>
        <w:adjustRightInd/>
        <w:spacing w:beforeLines="50" w:before="156" w:afterLines="50" w:after="156"/>
        <w:ind w:left="284"/>
        <w:outlineLvl w:val="2"/>
        <w:rPr>
          <w:rFonts w:ascii="黑体" w:eastAsia="黑体"/>
          <w:vanish/>
          <w:szCs w:val="21"/>
        </w:rPr>
      </w:pPr>
    </w:p>
    <w:p w14:paraId="1CD42ABB" w14:textId="77777777" w:rsidR="00C91BBC" w:rsidRPr="00706E0A" w:rsidRDefault="00C91BBC" w:rsidP="00C91BBC">
      <w:pPr>
        <w:pStyle w:val="affffffffffffb"/>
        <w:widowControl/>
        <w:spacing w:beforeLines="50" w:before="156" w:afterLines="50" w:after="156"/>
        <w:ind w:left="284"/>
        <w:outlineLvl w:val="2"/>
        <w:rPr>
          <w:rFonts w:ascii="黑体" w:eastAsia="黑体"/>
          <w:vanish/>
          <w:szCs w:val="21"/>
        </w:rPr>
      </w:pPr>
    </w:p>
    <w:p w14:paraId="12781C75" w14:textId="77777777" w:rsidR="00C91BBC" w:rsidRPr="00925184" w:rsidRDefault="00C91BBC" w:rsidP="00C91BBC">
      <w:pPr>
        <w:pStyle w:val="afb"/>
        <w:ind w:left="0"/>
      </w:pPr>
      <w:r w:rsidRPr="00925184">
        <w:rPr>
          <w:rFonts w:hint="eastAsia"/>
        </w:rPr>
        <w:t>技术路线</w:t>
      </w:r>
    </w:p>
    <w:p w14:paraId="24E86F4A" w14:textId="3A37035E" w:rsidR="00C91BBC" w:rsidRPr="00925184" w:rsidRDefault="00C91BBC" w:rsidP="00C91BBC">
      <w:pPr>
        <w:ind w:firstLineChars="200" w:firstLine="420"/>
        <w:rPr>
          <w:rFonts w:ascii="宋体"/>
          <w:kern w:val="0"/>
          <w:szCs w:val="20"/>
        </w:rPr>
      </w:pPr>
      <w:r w:rsidRPr="00925184">
        <w:rPr>
          <w:rFonts w:ascii="宋体" w:hint="eastAsia"/>
          <w:kern w:val="0"/>
          <w:szCs w:val="20"/>
        </w:rPr>
        <w:t>一体化计划一般分为两级计划一体化或多级计划一体化，两级计划一体化可采用汇总作业或配合作业</w:t>
      </w:r>
      <w:r w:rsidR="00F33D1C">
        <w:rPr>
          <w:rFonts w:ascii="宋体" w:hint="eastAsia"/>
          <w:kern w:val="0"/>
          <w:szCs w:val="20"/>
        </w:rPr>
        <w:t>的</w:t>
      </w:r>
      <w:r w:rsidRPr="00925184">
        <w:rPr>
          <w:rFonts w:ascii="宋体" w:hint="eastAsia"/>
          <w:kern w:val="0"/>
          <w:szCs w:val="20"/>
        </w:rPr>
        <w:t>方式实现，多级计划一体化可采用配合作业搭配汇总作业的方式实现，根据项目各方实际需求，可以自行选择。</w:t>
      </w:r>
    </w:p>
    <w:p w14:paraId="04021D40" w14:textId="4C02C0CA" w:rsidR="00C91BBC" w:rsidRDefault="00C91BBC" w:rsidP="00C91BBC">
      <w:pPr>
        <w:pStyle w:val="affff4"/>
      </w:pPr>
      <w:r w:rsidRPr="00925184">
        <w:rPr>
          <w:rFonts w:hint="eastAsia"/>
        </w:rPr>
        <w:t>根据项目实际情况，一体化计划建立可选择融合式一体化计划、组合式一体化计划或其他方案，融合式一体化计划及组合式一体化计划建立流程</w:t>
      </w:r>
      <w:r w:rsidR="00D30C42">
        <w:rPr>
          <w:rFonts w:hint="eastAsia"/>
        </w:rPr>
        <w:t>基本</w:t>
      </w:r>
      <w:r w:rsidRPr="00925184">
        <w:rPr>
          <w:rFonts w:hint="eastAsia"/>
        </w:rPr>
        <w:t>一致，不同的是企业项目结构（EPS）架构形式、逻辑关系建立、数据累计等方面存在差别，各项目可结合项目特点自行选择。</w:t>
      </w:r>
    </w:p>
    <w:p w14:paraId="6028D449" w14:textId="77777777" w:rsidR="00C91BBC" w:rsidRDefault="00C91BBC" w:rsidP="00C91BBC">
      <w:pPr>
        <w:pStyle w:val="afb"/>
        <w:ind w:left="0"/>
      </w:pPr>
      <w:r>
        <w:rPr>
          <w:rFonts w:hint="eastAsia"/>
        </w:rPr>
        <w:t>一般流程</w:t>
      </w:r>
    </w:p>
    <w:p w14:paraId="1964E746" w14:textId="77777777" w:rsidR="00C91BBC" w:rsidRDefault="00C91BBC" w:rsidP="00C91BBC">
      <w:pPr>
        <w:pStyle w:val="affff4"/>
      </w:pPr>
      <w:r>
        <w:rPr>
          <w:rFonts w:hint="eastAsia"/>
        </w:rPr>
        <w:t>建立一体化计划的总体流程如下：</w:t>
      </w:r>
    </w:p>
    <w:p w14:paraId="4F093621" w14:textId="50534078" w:rsidR="00C91BBC" w:rsidRDefault="00C91BBC" w:rsidP="00D30C42">
      <w:pPr>
        <w:pStyle w:val="affff4"/>
        <w:numPr>
          <w:ilvl w:val="0"/>
          <w:numId w:val="35"/>
        </w:numPr>
        <w:tabs>
          <w:tab w:val="clear" w:pos="4201"/>
          <w:tab w:val="clear" w:pos="9298"/>
        </w:tabs>
        <w:ind w:firstLineChars="0"/>
      </w:pPr>
      <w:r>
        <w:rPr>
          <w:rFonts w:hint="eastAsia"/>
        </w:rPr>
        <w:t>第一步：准备工作，包括</w:t>
      </w:r>
      <w:r w:rsidR="00D30C42">
        <w:rPr>
          <w:rFonts w:hint="eastAsia"/>
        </w:rPr>
        <w:t>平台</w:t>
      </w:r>
      <w:r>
        <w:rPr>
          <w:rFonts w:hint="eastAsia"/>
        </w:rPr>
        <w:t>选择，日历、数据日期等基础数据</w:t>
      </w:r>
      <w:r w:rsidR="00D30C42" w:rsidRPr="00D30C42">
        <w:rPr>
          <w:rFonts w:hint="eastAsia"/>
        </w:rPr>
        <w:t>规划</w:t>
      </w:r>
      <w:r>
        <w:rPr>
          <w:rFonts w:hint="eastAsia"/>
        </w:rPr>
        <w:t>，编码体系</w:t>
      </w:r>
      <w:r w:rsidR="00376427">
        <w:rPr>
          <w:rFonts w:hint="eastAsia"/>
        </w:rPr>
        <w:t>建立</w:t>
      </w:r>
      <w:r>
        <w:rPr>
          <w:rFonts w:hint="eastAsia"/>
        </w:rPr>
        <w:t>等；</w:t>
      </w:r>
    </w:p>
    <w:p w14:paraId="2F6E77B1" w14:textId="30C03986" w:rsidR="00C91BBC" w:rsidRDefault="00C91BBC" w:rsidP="00497B77">
      <w:pPr>
        <w:pStyle w:val="affff4"/>
        <w:numPr>
          <w:ilvl w:val="0"/>
          <w:numId w:val="35"/>
        </w:numPr>
        <w:tabs>
          <w:tab w:val="clear" w:pos="4201"/>
          <w:tab w:val="clear" w:pos="9298"/>
        </w:tabs>
        <w:snapToGrid w:val="0"/>
        <w:ind w:firstLineChars="0"/>
      </w:pPr>
      <w:r>
        <w:rPr>
          <w:rFonts w:hint="eastAsia"/>
        </w:rPr>
        <w:lastRenderedPageBreak/>
        <w:t>第二步：建立纵向一体化计划，自上而下编制各层级计划；</w:t>
      </w:r>
    </w:p>
    <w:p w14:paraId="3BF283C3" w14:textId="77777777" w:rsidR="00C91BBC" w:rsidRDefault="00C91BBC" w:rsidP="00497B77">
      <w:pPr>
        <w:pStyle w:val="affff4"/>
        <w:numPr>
          <w:ilvl w:val="0"/>
          <w:numId w:val="35"/>
        </w:numPr>
        <w:tabs>
          <w:tab w:val="clear" w:pos="4201"/>
          <w:tab w:val="clear" w:pos="9298"/>
        </w:tabs>
        <w:snapToGrid w:val="0"/>
        <w:ind w:firstLineChars="0"/>
      </w:pPr>
      <w:r>
        <w:rPr>
          <w:rFonts w:hint="eastAsia"/>
        </w:rPr>
        <w:t>第三步：建立横向一体化计划，在同层级、不同领域计划上建立接口匹配关系；</w:t>
      </w:r>
    </w:p>
    <w:p w14:paraId="61B5AE19" w14:textId="4912FCC5" w:rsidR="00C91BBC" w:rsidRDefault="00C91BBC" w:rsidP="00497B77">
      <w:pPr>
        <w:pStyle w:val="affff4"/>
        <w:numPr>
          <w:ilvl w:val="0"/>
          <w:numId w:val="35"/>
        </w:numPr>
        <w:tabs>
          <w:tab w:val="clear" w:pos="4201"/>
          <w:tab w:val="clear" w:pos="9298"/>
        </w:tabs>
        <w:snapToGrid w:val="0"/>
        <w:ind w:firstLineChars="0"/>
      </w:pPr>
      <w:r>
        <w:rPr>
          <w:rFonts w:hint="eastAsia"/>
        </w:rPr>
        <w:t>第四步：对</w:t>
      </w:r>
      <w:r w:rsidR="00D30C42">
        <w:rPr>
          <w:rFonts w:hint="eastAsia"/>
        </w:rPr>
        <w:t>纵向、</w:t>
      </w:r>
      <w:r>
        <w:rPr>
          <w:rFonts w:hint="eastAsia"/>
        </w:rPr>
        <w:t>横向一体化计划进行优化、分析，保证一体化计划的科学合理性；</w:t>
      </w:r>
    </w:p>
    <w:p w14:paraId="11E4E241" w14:textId="596B9CA0" w:rsidR="00C91BBC" w:rsidRPr="008E296A" w:rsidRDefault="00C91BBC" w:rsidP="00497B77">
      <w:pPr>
        <w:numPr>
          <w:ilvl w:val="0"/>
          <w:numId w:val="35"/>
        </w:numPr>
        <w:adjustRightInd w:val="0"/>
        <w:snapToGrid w:val="0"/>
        <w:rPr>
          <w:rFonts w:ascii="宋体"/>
          <w:kern w:val="0"/>
          <w:szCs w:val="20"/>
        </w:rPr>
      </w:pPr>
      <w:r>
        <w:rPr>
          <w:rFonts w:ascii="宋体" w:hint="eastAsia"/>
          <w:kern w:val="0"/>
          <w:szCs w:val="20"/>
        </w:rPr>
        <w:t>第五</w:t>
      </w:r>
      <w:r w:rsidRPr="008E296A">
        <w:rPr>
          <w:rFonts w:ascii="宋体" w:hint="eastAsia"/>
          <w:kern w:val="0"/>
          <w:szCs w:val="20"/>
        </w:rPr>
        <w:t>步：根据</w:t>
      </w:r>
      <w:r w:rsidR="002B4FE8">
        <w:rPr>
          <w:rFonts w:ascii="宋体" w:hint="eastAsia"/>
          <w:kern w:val="0"/>
          <w:szCs w:val="20"/>
        </w:rPr>
        <w:t>管理</w:t>
      </w:r>
      <w:r w:rsidRPr="008E296A">
        <w:rPr>
          <w:rFonts w:ascii="宋体" w:hint="eastAsia"/>
          <w:kern w:val="0"/>
          <w:szCs w:val="20"/>
        </w:rPr>
        <w:t>需要基于平台输出各类成果。</w:t>
      </w:r>
    </w:p>
    <w:p w14:paraId="14C8A40B" w14:textId="77777777" w:rsidR="00C91BBC" w:rsidRPr="004B2F40" w:rsidRDefault="00C91BBC" w:rsidP="00C91BBC">
      <w:pPr>
        <w:pStyle w:val="affff4"/>
        <w:tabs>
          <w:tab w:val="clear" w:pos="4201"/>
          <w:tab w:val="clear" w:pos="9298"/>
        </w:tabs>
      </w:pPr>
      <w:r>
        <w:rPr>
          <w:rFonts w:hint="eastAsia"/>
        </w:rPr>
        <w:t>详细建立流程如下：</w:t>
      </w:r>
    </w:p>
    <w:p w14:paraId="7049F7F6" w14:textId="77777777" w:rsidR="00C91BBC" w:rsidRDefault="00C91BBC" w:rsidP="00C91BBC">
      <w:pPr>
        <w:pStyle w:val="afb"/>
        <w:ind w:left="0"/>
      </w:pPr>
      <w:r>
        <w:rPr>
          <w:rFonts w:hint="eastAsia"/>
        </w:rPr>
        <w:t>平台选择</w:t>
      </w:r>
    </w:p>
    <w:p w14:paraId="60BA7A86" w14:textId="5FEA4ED8" w:rsidR="00C91BBC" w:rsidRPr="00150AC0" w:rsidRDefault="00F773C2" w:rsidP="00C91BBC">
      <w:pPr>
        <w:pStyle w:val="affff4"/>
      </w:pPr>
      <w:r>
        <w:rPr>
          <w:rFonts w:hint="eastAsia"/>
        </w:rPr>
        <w:t>选择作为一体化计划平台的</w:t>
      </w:r>
      <w:r w:rsidR="00C91BBC">
        <w:rPr>
          <w:rFonts w:hint="eastAsia"/>
        </w:rPr>
        <w:t>软件应具备多人协作、数据实时共享、可执行多项目</w:t>
      </w:r>
      <w:r w:rsidR="00C91BBC" w:rsidRPr="008E296A">
        <w:rPr>
          <w:rFonts w:hint="eastAsia"/>
        </w:rPr>
        <w:t>计划管理、进度计算能力</w:t>
      </w:r>
      <w:r w:rsidR="00C91BBC">
        <w:rPr>
          <w:rFonts w:hint="eastAsia"/>
        </w:rPr>
        <w:t>先进</w:t>
      </w:r>
      <w:r w:rsidR="00C91BBC" w:rsidRPr="008E296A">
        <w:rPr>
          <w:rFonts w:hint="eastAsia"/>
        </w:rPr>
        <w:t>、算法先进等</w:t>
      </w:r>
      <w:r w:rsidR="00C91BBC">
        <w:rPr>
          <w:rFonts w:hint="eastAsia"/>
        </w:rPr>
        <w:t>功能，可</w:t>
      </w:r>
      <w:r w:rsidR="00C91BBC" w:rsidRPr="00DE6341">
        <w:rPr>
          <w:rFonts w:hint="eastAsia"/>
        </w:rPr>
        <w:t>实现核电项目计划全周期管控</w:t>
      </w:r>
      <w:r w:rsidR="00C91BBC">
        <w:rPr>
          <w:rFonts w:hint="eastAsia"/>
        </w:rPr>
        <w:t>，</w:t>
      </w:r>
      <w:r w:rsidR="00C91BBC" w:rsidRPr="00150AC0">
        <w:rPr>
          <w:rFonts w:hint="eastAsia"/>
        </w:rPr>
        <w:t>可在单个项目或多项目模式下进行</w:t>
      </w:r>
      <w:r w:rsidR="00C91BBC">
        <w:rPr>
          <w:rFonts w:hint="eastAsia"/>
        </w:rPr>
        <w:t>计划</w:t>
      </w:r>
      <w:r w:rsidR="00C91BBC" w:rsidRPr="00150AC0">
        <w:rPr>
          <w:rFonts w:hint="eastAsia"/>
        </w:rPr>
        <w:t>管理</w:t>
      </w:r>
      <w:r w:rsidR="00C91BBC">
        <w:rPr>
          <w:rFonts w:hint="eastAsia"/>
        </w:rPr>
        <w:t>。</w:t>
      </w:r>
    </w:p>
    <w:p w14:paraId="6CFB3E91" w14:textId="77777777" w:rsidR="00C91BBC" w:rsidRDefault="00C91BBC" w:rsidP="00C91BBC">
      <w:pPr>
        <w:pStyle w:val="afb"/>
        <w:ind w:left="0"/>
      </w:pPr>
      <w:r>
        <w:rPr>
          <w:rFonts w:hint="eastAsia"/>
        </w:rPr>
        <w:t>基础规划</w:t>
      </w:r>
    </w:p>
    <w:p w14:paraId="7D9C4359" w14:textId="77777777" w:rsidR="00C91BBC" w:rsidRPr="009D5489" w:rsidRDefault="00C91BBC" w:rsidP="00C91BBC">
      <w:pPr>
        <w:pStyle w:val="affff4"/>
      </w:pPr>
      <w:r>
        <w:rPr>
          <w:rFonts w:hint="eastAsia"/>
        </w:rPr>
        <w:t>在一体化计划建立前，应按照项目实际情况在一体化计划平台将各层级、各领域计划的日历、工期类型、统计周期以及数据日期统一设置。</w:t>
      </w:r>
    </w:p>
    <w:p w14:paraId="6ED0A524" w14:textId="77777777" w:rsidR="00C91BBC" w:rsidRDefault="00C91BBC" w:rsidP="00C91BBC">
      <w:pPr>
        <w:pStyle w:val="afb"/>
        <w:ind w:left="0"/>
      </w:pPr>
      <w:r>
        <w:rPr>
          <w:rFonts w:hint="eastAsia"/>
        </w:rPr>
        <w:t>企业级、项目级编码结构和体系</w:t>
      </w:r>
    </w:p>
    <w:p w14:paraId="555C4100" w14:textId="77777777" w:rsidR="00C91BBC" w:rsidRDefault="00C91BBC" w:rsidP="00C91BBC">
      <w:pPr>
        <w:pStyle w:val="affff4"/>
      </w:pPr>
      <w:r>
        <w:rPr>
          <w:rFonts w:hint="eastAsia"/>
        </w:rPr>
        <w:t>在编制一体化计划时应对项目的编码结构和体系进行统一的规划，编码码值、编码位数按照项目技术路线特点或工程编码文件执行。</w:t>
      </w:r>
    </w:p>
    <w:p w14:paraId="4F367EA2" w14:textId="77777777" w:rsidR="00C91BBC" w:rsidRPr="00AF7928" w:rsidRDefault="00C91BBC" w:rsidP="008D177E">
      <w:pPr>
        <w:pStyle w:val="afc"/>
        <w:spacing w:before="156" w:after="156"/>
      </w:pPr>
      <w:r>
        <w:rPr>
          <w:rFonts w:hint="eastAsia"/>
        </w:rPr>
        <w:t>企业项目结构（EPS）</w:t>
      </w:r>
    </w:p>
    <w:p w14:paraId="78A4DA53" w14:textId="77777777" w:rsidR="00C91BBC" w:rsidRDefault="00C91BBC" w:rsidP="00C91BBC">
      <w:pPr>
        <w:pStyle w:val="affff4"/>
      </w:pPr>
      <w:r>
        <w:rPr>
          <w:rFonts w:hint="eastAsia"/>
        </w:rPr>
        <w:t>EPS结构应方便管理方对</w:t>
      </w:r>
      <w:r w:rsidRPr="00647403">
        <w:rPr>
          <w:rFonts w:hint="eastAsia"/>
        </w:rPr>
        <w:t>项目进行分类管理与控制</w:t>
      </w:r>
      <w:r>
        <w:rPr>
          <w:rFonts w:hint="eastAsia"/>
        </w:rPr>
        <w:t>，可采用“AA-B-CC-DD-EE-F-G”11位编码，</w:t>
      </w:r>
      <w:r w:rsidRPr="00647403">
        <w:rPr>
          <w:rFonts w:hint="eastAsia"/>
        </w:rPr>
        <w:t>相关结构不适合的</w:t>
      </w:r>
      <w:r>
        <w:rPr>
          <w:rFonts w:hint="eastAsia"/>
        </w:rPr>
        <w:t>，</w:t>
      </w:r>
      <w:r w:rsidRPr="00647403">
        <w:rPr>
          <w:rFonts w:hint="eastAsia"/>
        </w:rPr>
        <w:t>采用虚拟号“0”补足</w:t>
      </w:r>
      <w:r>
        <w:rPr>
          <w:rFonts w:hint="eastAsia"/>
        </w:rPr>
        <w:t>，</w:t>
      </w:r>
      <w:r w:rsidRPr="00647403">
        <w:rPr>
          <w:rFonts w:hint="eastAsia"/>
        </w:rPr>
        <w:t>各组代码之间采用“-”分隔</w:t>
      </w:r>
      <w:r>
        <w:rPr>
          <w:rFonts w:hint="eastAsia"/>
        </w:rPr>
        <w:t>。EPS结构参照表1设置，EPS编码码值、位数根据核电机组特性进行设置。</w:t>
      </w:r>
    </w:p>
    <w:p w14:paraId="67589B4F" w14:textId="77777777" w:rsidR="00C91BBC" w:rsidRDefault="00C91BBC" w:rsidP="00497B77">
      <w:pPr>
        <w:pStyle w:val="afffffffffffff2"/>
        <w:numPr>
          <w:ilvl w:val="0"/>
          <w:numId w:val="10"/>
        </w:numPr>
        <w:tabs>
          <w:tab w:val="num" w:pos="360"/>
        </w:tabs>
      </w:pPr>
      <w:r w:rsidRPr="00A85FF5">
        <w:rPr>
          <w:rFonts w:hint="eastAsia"/>
          <w:lang w:val="zh-CN"/>
        </w:rPr>
        <w:t>EPS结构</w:t>
      </w:r>
      <w:r>
        <w:rPr>
          <w:rFonts w:hint="eastAsia"/>
          <w:lang w:val="zh-CN"/>
        </w:rPr>
        <w:t>示例</w:t>
      </w: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1134"/>
        <w:gridCol w:w="935"/>
        <w:gridCol w:w="910"/>
        <w:gridCol w:w="910"/>
        <w:gridCol w:w="911"/>
        <w:gridCol w:w="910"/>
        <w:gridCol w:w="910"/>
        <w:gridCol w:w="911"/>
        <w:gridCol w:w="650"/>
        <w:gridCol w:w="902"/>
      </w:tblGrid>
      <w:tr w:rsidR="00C91BBC" w14:paraId="07935D6B" w14:textId="77777777" w:rsidTr="00F773C2">
        <w:trPr>
          <w:cantSplit/>
          <w:trHeight w:val="227"/>
          <w:jc w:val="center"/>
        </w:trPr>
        <w:tc>
          <w:tcPr>
            <w:tcW w:w="756" w:type="dxa"/>
            <w:vMerge w:val="restart"/>
            <w:vAlign w:val="center"/>
          </w:tcPr>
          <w:p w14:paraId="4D4B1AF6" w14:textId="77777777" w:rsidR="00C91BBC" w:rsidRPr="00EF08A2" w:rsidRDefault="00C91BBC" w:rsidP="005478DE">
            <w:pPr>
              <w:jc w:val="center"/>
              <w:rPr>
                <w:rFonts w:ascii="宋体" w:hAnsi="宋体"/>
                <w:color w:val="000000"/>
                <w:sz w:val="18"/>
                <w:szCs w:val="18"/>
              </w:rPr>
            </w:pPr>
            <w:r w:rsidRPr="00EF08A2">
              <w:rPr>
                <w:rFonts w:ascii="宋体" w:hAnsi="宋体" w:hint="eastAsia"/>
                <w:color w:val="000000"/>
                <w:sz w:val="18"/>
                <w:szCs w:val="18"/>
              </w:rPr>
              <w:t>EPS</w:t>
            </w:r>
          </w:p>
          <w:p w14:paraId="55563378" w14:textId="77777777" w:rsidR="00C91BBC" w:rsidRPr="00EF08A2" w:rsidRDefault="00C91BBC" w:rsidP="005478DE">
            <w:pPr>
              <w:jc w:val="center"/>
              <w:rPr>
                <w:rFonts w:ascii="宋体" w:hAnsi="宋体"/>
                <w:color w:val="000000"/>
                <w:sz w:val="18"/>
                <w:szCs w:val="18"/>
              </w:rPr>
            </w:pPr>
            <w:r w:rsidRPr="00EF08A2">
              <w:rPr>
                <w:rFonts w:ascii="宋体" w:hAnsi="宋体" w:hint="eastAsia"/>
                <w:color w:val="000000"/>
                <w:sz w:val="18"/>
                <w:szCs w:val="18"/>
              </w:rPr>
              <w:t>层次</w:t>
            </w:r>
          </w:p>
        </w:tc>
        <w:tc>
          <w:tcPr>
            <w:tcW w:w="7531" w:type="dxa"/>
            <w:gridSpan w:val="8"/>
            <w:vAlign w:val="center"/>
          </w:tcPr>
          <w:p w14:paraId="67017635" w14:textId="77777777" w:rsidR="00C91BBC" w:rsidRPr="00EF08A2" w:rsidRDefault="00C91BBC" w:rsidP="005478DE">
            <w:pPr>
              <w:ind w:firstLineChars="200" w:firstLine="360"/>
              <w:jc w:val="center"/>
              <w:rPr>
                <w:rFonts w:ascii="宋体" w:hAnsi="宋体"/>
                <w:color w:val="000000"/>
                <w:sz w:val="18"/>
                <w:szCs w:val="18"/>
              </w:rPr>
            </w:pPr>
            <w:r>
              <w:rPr>
                <w:rFonts w:ascii="宋体" w:hAnsi="宋体" w:hint="eastAsia"/>
                <w:color w:val="000000"/>
                <w:sz w:val="18"/>
                <w:szCs w:val="18"/>
              </w:rPr>
              <w:t>EPS分组含义</w:t>
            </w:r>
          </w:p>
        </w:tc>
        <w:tc>
          <w:tcPr>
            <w:tcW w:w="1552" w:type="dxa"/>
            <w:gridSpan w:val="2"/>
            <w:vAlign w:val="center"/>
          </w:tcPr>
          <w:p w14:paraId="3E20B382" w14:textId="77777777" w:rsidR="00C91BBC" w:rsidRDefault="00C91BBC" w:rsidP="005478DE">
            <w:pPr>
              <w:jc w:val="center"/>
              <w:rPr>
                <w:rFonts w:ascii="宋体" w:hAnsi="宋体"/>
                <w:color w:val="000000"/>
                <w:sz w:val="18"/>
                <w:szCs w:val="18"/>
              </w:rPr>
            </w:pPr>
            <w:r>
              <w:rPr>
                <w:rFonts w:ascii="宋体" w:hAnsi="宋体" w:hint="eastAsia"/>
                <w:color w:val="000000"/>
                <w:sz w:val="18"/>
                <w:szCs w:val="18"/>
              </w:rPr>
              <w:t>示例</w:t>
            </w:r>
          </w:p>
        </w:tc>
      </w:tr>
      <w:tr w:rsidR="00C91BBC" w14:paraId="2804EAB2" w14:textId="77777777" w:rsidTr="00F773C2">
        <w:trPr>
          <w:cantSplit/>
          <w:trHeight w:val="227"/>
          <w:jc w:val="center"/>
        </w:trPr>
        <w:tc>
          <w:tcPr>
            <w:tcW w:w="756" w:type="dxa"/>
            <w:vMerge/>
            <w:vAlign w:val="center"/>
          </w:tcPr>
          <w:p w14:paraId="3B738785" w14:textId="77777777" w:rsidR="00C91BBC" w:rsidRPr="00EF08A2" w:rsidRDefault="00C91BBC" w:rsidP="005478DE">
            <w:pPr>
              <w:jc w:val="center"/>
              <w:rPr>
                <w:rFonts w:ascii="宋体" w:hAnsi="宋体"/>
                <w:color w:val="000000"/>
                <w:sz w:val="18"/>
                <w:szCs w:val="18"/>
              </w:rPr>
            </w:pPr>
          </w:p>
        </w:tc>
        <w:tc>
          <w:tcPr>
            <w:tcW w:w="1134" w:type="dxa"/>
            <w:vAlign w:val="center"/>
          </w:tcPr>
          <w:p w14:paraId="5A22D541" w14:textId="77777777" w:rsidR="00C91BBC" w:rsidRPr="00EF08A2" w:rsidRDefault="00C91BBC" w:rsidP="005478DE">
            <w:pPr>
              <w:jc w:val="center"/>
              <w:rPr>
                <w:rFonts w:ascii="宋体" w:hAnsi="宋体"/>
                <w:color w:val="000000"/>
                <w:sz w:val="18"/>
                <w:szCs w:val="18"/>
              </w:rPr>
            </w:pPr>
          </w:p>
        </w:tc>
        <w:tc>
          <w:tcPr>
            <w:tcW w:w="935" w:type="dxa"/>
            <w:vAlign w:val="center"/>
          </w:tcPr>
          <w:p w14:paraId="055BF396" w14:textId="77777777" w:rsidR="00C91BBC" w:rsidRPr="00EF08A2" w:rsidRDefault="00C91BBC" w:rsidP="005478DE">
            <w:pPr>
              <w:jc w:val="center"/>
              <w:rPr>
                <w:rFonts w:ascii="宋体" w:hAnsi="宋体"/>
                <w:color w:val="000000"/>
                <w:sz w:val="18"/>
                <w:szCs w:val="18"/>
              </w:rPr>
            </w:pPr>
            <w:r w:rsidRPr="00EF08A2">
              <w:rPr>
                <w:rFonts w:ascii="宋体" w:hAnsi="宋体" w:hint="eastAsia"/>
                <w:color w:val="000000"/>
                <w:sz w:val="18"/>
                <w:szCs w:val="18"/>
              </w:rPr>
              <w:t>第一组</w:t>
            </w:r>
          </w:p>
        </w:tc>
        <w:tc>
          <w:tcPr>
            <w:tcW w:w="910" w:type="dxa"/>
            <w:vAlign w:val="center"/>
          </w:tcPr>
          <w:p w14:paraId="339C7438" w14:textId="77777777" w:rsidR="00C91BBC" w:rsidRPr="00EF08A2" w:rsidRDefault="00C91BBC" w:rsidP="005478DE">
            <w:pPr>
              <w:jc w:val="center"/>
              <w:rPr>
                <w:rFonts w:ascii="宋体" w:hAnsi="宋体"/>
                <w:color w:val="000000"/>
                <w:sz w:val="18"/>
                <w:szCs w:val="18"/>
              </w:rPr>
            </w:pPr>
            <w:r w:rsidRPr="00EF08A2">
              <w:rPr>
                <w:rFonts w:ascii="宋体" w:hAnsi="宋体" w:hint="eastAsia"/>
                <w:color w:val="000000"/>
                <w:sz w:val="18"/>
                <w:szCs w:val="18"/>
              </w:rPr>
              <w:t>第二组</w:t>
            </w:r>
          </w:p>
        </w:tc>
        <w:tc>
          <w:tcPr>
            <w:tcW w:w="910" w:type="dxa"/>
            <w:vAlign w:val="center"/>
          </w:tcPr>
          <w:p w14:paraId="14236110" w14:textId="77777777" w:rsidR="00C91BBC" w:rsidRPr="00EF08A2" w:rsidRDefault="00C91BBC" w:rsidP="005478DE">
            <w:pPr>
              <w:jc w:val="center"/>
              <w:rPr>
                <w:rFonts w:ascii="宋体" w:hAnsi="宋体"/>
                <w:color w:val="000000"/>
                <w:sz w:val="18"/>
                <w:szCs w:val="18"/>
              </w:rPr>
            </w:pPr>
            <w:r w:rsidRPr="00EF08A2">
              <w:rPr>
                <w:rFonts w:ascii="宋体" w:hAnsi="宋体" w:hint="eastAsia"/>
                <w:color w:val="000000"/>
                <w:sz w:val="18"/>
                <w:szCs w:val="18"/>
              </w:rPr>
              <w:t>第三组</w:t>
            </w:r>
          </w:p>
        </w:tc>
        <w:tc>
          <w:tcPr>
            <w:tcW w:w="911" w:type="dxa"/>
            <w:vAlign w:val="center"/>
          </w:tcPr>
          <w:p w14:paraId="2C4F58B0" w14:textId="77777777" w:rsidR="00C91BBC" w:rsidRPr="00EF08A2" w:rsidRDefault="00C91BBC" w:rsidP="005478DE">
            <w:pPr>
              <w:jc w:val="center"/>
              <w:rPr>
                <w:rFonts w:ascii="宋体" w:hAnsi="宋体"/>
                <w:color w:val="000000"/>
                <w:sz w:val="18"/>
                <w:szCs w:val="18"/>
              </w:rPr>
            </w:pPr>
            <w:r w:rsidRPr="00EF08A2">
              <w:rPr>
                <w:rFonts w:ascii="宋体" w:hAnsi="宋体" w:hint="eastAsia"/>
                <w:color w:val="000000"/>
                <w:sz w:val="18"/>
                <w:szCs w:val="18"/>
              </w:rPr>
              <w:t>第四组</w:t>
            </w:r>
          </w:p>
        </w:tc>
        <w:tc>
          <w:tcPr>
            <w:tcW w:w="910" w:type="dxa"/>
            <w:vAlign w:val="center"/>
          </w:tcPr>
          <w:p w14:paraId="7B0A226A" w14:textId="77777777" w:rsidR="00C91BBC" w:rsidRPr="00EF08A2" w:rsidRDefault="00C91BBC" w:rsidP="005478DE">
            <w:pPr>
              <w:jc w:val="center"/>
              <w:rPr>
                <w:rFonts w:ascii="宋体" w:hAnsi="宋体"/>
                <w:color w:val="000000"/>
                <w:sz w:val="18"/>
                <w:szCs w:val="18"/>
              </w:rPr>
            </w:pPr>
            <w:r w:rsidRPr="00EF08A2">
              <w:rPr>
                <w:rFonts w:ascii="宋体" w:hAnsi="宋体" w:hint="eastAsia"/>
                <w:color w:val="000000"/>
                <w:sz w:val="18"/>
                <w:szCs w:val="18"/>
              </w:rPr>
              <w:t>第五组</w:t>
            </w:r>
          </w:p>
        </w:tc>
        <w:tc>
          <w:tcPr>
            <w:tcW w:w="910" w:type="dxa"/>
            <w:vAlign w:val="center"/>
          </w:tcPr>
          <w:p w14:paraId="4ED72B7A" w14:textId="77777777" w:rsidR="00C91BBC" w:rsidRPr="00EF08A2" w:rsidRDefault="00C91BBC" w:rsidP="005478DE">
            <w:pPr>
              <w:jc w:val="center"/>
              <w:rPr>
                <w:rFonts w:ascii="宋体" w:hAnsi="宋体"/>
                <w:color w:val="000000"/>
                <w:sz w:val="18"/>
                <w:szCs w:val="18"/>
              </w:rPr>
            </w:pPr>
            <w:r w:rsidRPr="00EF08A2">
              <w:rPr>
                <w:rFonts w:ascii="宋体" w:hAnsi="宋体" w:hint="eastAsia"/>
                <w:color w:val="000000"/>
                <w:sz w:val="18"/>
                <w:szCs w:val="18"/>
              </w:rPr>
              <w:t>第六组</w:t>
            </w:r>
          </w:p>
        </w:tc>
        <w:tc>
          <w:tcPr>
            <w:tcW w:w="911" w:type="dxa"/>
            <w:vAlign w:val="center"/>
          </w:tcPr>
          <w:p w14:paraId="2FABC19C" w14:textId="77777777" w:rsidR="00C91BBC" w:rsidRPr="00EF08A2" w:rsidRDefault="00C91BBC" w:rsidP="005478DE">
            <w:pPr>
              <w:jc w:val="center"/>
              <w:rPr>
                <w:rFonts w:ascii="宋体" w:hAnsi="宋体"/>
                <w:color w:val="000000"/>
                <w:sz w:val="18"/>
                <w:szCs w:val="18"/>
              </w:rPr>
            </w:pPr>
            <w:r w:rsidRPr="00EF08A2">
              <w:rPr>
                <w:rFonts w:ascii="宋体" w:hAnsi="宋体" w:hint="eastAsia"/>
                <w:color w:val="000000"/>
                <w:sz w:val="18"/>
                <w:szCs w:val="18"/>
              </w:rPr>
              <w:t>第</w:t>
            </w:r>
            <w:r>
              <w:rPr>
                <w:rFonts w:ascii="宋体" w:hAnsi="宋体" w:hint="eastAsia"/>
                <w:color w:val="000000"/>
                <w:sz w:val="18"/>
                <w:szCs w:val="18"/>
              </w:rPr>
              <w:t>七</w:t>
            </w:r>
            <w:r w:rsidRPr="00EF08A2">
              <w:rPr>
                <w:rFonts w:ascii="宋体" w:hAnsi="宋体" w:hint="eastAsia"/>
                <w:color w:val="000000"/>
                <w:sz w:val="18"/>
                <w:szCs w:val="18"/>
              </w:rPr>
              <w:t>组</w:t>
            </w:r>
          </w:p>
        </w:tc>
        <w:tc>
          <w:tcPr>
            <w:tcW w:w="650" w:type="dxa"/>
            <w:vAlign w:val="center"/>
          </w:tcPr>
          <w:p w14:paraId="6B2F52CA"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编码</w:t>
            </w:r>
          </w:p>
        </w:tc>
        <w:tc>
          <w:tcPr>
            <w:tcW w:w="902" w:type="dxa"/>
            <w:vAlign w:val="center"/>
          </w:tcPr>
          <w:p w14:paraId="1187F66A"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含义</w:t>
            </w:r>
          </w:p>
        </w:tc>
      </w:tr>
      <w:tr w:rsidR="00C91BBC" w14:paraId="0E6A88B5" w14:textId="77777777" w:rsidTr="00F773C2">
        <w:trPr>
          <w:trHeight w:val="227"/>
          <w:jc w:val="center"/>
        </w:trPr>
        <w:tc>
          <w:tcPr>
            <w:tcW w:w="756" w:type="dxa"/>
            <w:vAlign w:val="center"/>
          </w:tcPr>
          <w:p w14:paraId="5FAC6C41" w14:textId="77777777" w:rsidR="00C91BBC" w:rsidRPr="00EF08A2" w:rsidRDefault="00C91BBC" w:rsidP="005478DE">
            <w:pPr>
              <w:jc w:val="center"/>
              <w:rPr>
                <w:rFonts w:ascii="宋体" w:hAnsi="宋体"/>
                <w:color w:val="000000"/>
                <w:sz w:val="18"/>
                <w:szCs w:val="18"/>
              </w:rPr>
            </w:pPr>
            <w:r w:rsidRPr="00EF08A2">
              <w:rPr>
                <w:rFonts w:ascii="宋体" w:hAnsi="宋体" w:hint="eastAsia"/>
                <w:color w:val="000000"/>
                <w:sz w:val="18"/>
                <w:szCs w:val="18"/>
              </w:rPr>
              <w:t>1</w:t>
            </w:r>
          </w:p>
        </w:tc>
        <w:tc>
          <w:tcPr>
            <w:tcW w:w="1134" w:type="dxa"/>
            <w:vAlign w:val="center"/>
          </w:tcPr>
          <w:p w14:paraId="74C1DF4A" w14:textId="77777777" w:rsidR="00C91BBC" w:rsidRPr="00EF08A2" w:rsidRDefault="00C91BBC" w:rsidP="005478DE">
            <w:pPr>
              <w:jc w:val="center"/>
              <w:rPr>
                <w:rFonts w:ascii="宋体" w:hAnsi="宋体"/>
                <w:color w:val="000000"/>
                <w:sz w:val="18"/>
                <w:szCs w:val="18"/>
              </w:rPr>
            </w:pPr>
            <w:r w:rsidRPr="00EF08A2">
              <w:rPr>
                <w:rFonts w:ascii="宋体" w:hAnsi="宋体" w:hint="eastAsia"/>
                <w:color w:val="000000"/>
                <w:sz w:val="18"/>
                <w:szCs w:val="18"/>
              </w:rPr>
              <w:t>项目</w:t>
            </w:r>
            <w:r>
              <w:rPr>
                <w:rFonts w:ascii="宋体" w:hAnsi="宋体" w:hint="eastAsia"/>
                <w:color w:val="000000"/>
                <w:sz w:val="18"/>
                <w:szCs w:val="18"/>
              </w:rPr>
              <w:t>名称</w:t>
            </w:r>
          </w:p>
        </w:tc>
        <w:tc>
          <w:tcPr>
            <w:tcW w:w="6397" w:type="dxa"/>
            <w:gridSpan w:val="7"/>
            <w:vAlign w:val="center"/>
          </w:tcPr>
          <w:p w14:paraId="4CA00661" w14:textId="77777777" w:rsidR="00C91BBC" w:rsidRPr="00EF08A2" w:rsidRDefault="00C91BBC" w:rsidP="005478DE">
            <w:pPr>
              <w:rPr>
                <w:rFonts w:ascii="宋体" w:hAnsi="宋体"/>
                <w:color w:val="000000"/>
                <w:sz w:val="18"/>
                <w:szCs w:val="18"/>
              </w:rPr>
            </w:pPr>
            <w:r>
              <w:rPr>
                <w:rFonts w:ascii="宋体" w:hAnsi="宋体" w:hint="eastAsia"/>
                <w:color w:val="000000"/>
                <w:sz w:val="18"/>
                <w:szCs w:val="18"/>
              </w:rPr>
              <w:t>AA</w:t>
            </w:r>
          </w:p>
        </w:tc>
        <w:tc>
          <w:tcPr>
            <w:tcW w:w="650" w:type="dxa"/>
            <w:vAlign w:val="center"/>
          </w:tcPr>
          <w:p w14:paraId="322191AE"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T4</w:t>
            </w:r>
          </w:p>
        </w:tc>
        <w:tc>
          <w:tcPr>
            <w:tcW w:w="902" w:type="dxa"/>
            <w:vAlign w:val="center"/>
          </w:tcPr>
          <w:p w14:paraId="4CDE7CE7" w14:textId="77777777" w:rsidR="00C91BBC" w:rsidRDefault="00C91BBC" w:rsidP="005478DE">
            <w:pPr>
              <w:jc w:val="center"/>
              <w:rPr>
                <w:rFonts w:ascii="宋体" w:hAnsi="宋体"/>
                <w:color w:val="000000"/>
                <w:sz w:val="18"/>
                <w:szCs w:val="18"/>
              </w:rPr>
            </w:pPr>
            <w:r>
              <w:rPr>
                <w:rFonts w:ascii="宋体" w:hAnsi="宋体" w:hint="eastAsia"/>
                <w:color w:val="000000"/>
                <w:sz w:val="18"/>
                <w:szCs w:val="18"/>
              </w:rPr>
              <w:t>田湾4期</w:t>
            </w:r>
          </w:p>
        </w:tc>
      </w:tr>
      <w:tr w:rsidR="00C91BBC" w14:paraId="6449CC64" w14:textId="77777777" w:rsidTr="00F773C2">
        <w:trPr>
          <w:trHeight w:val="227"/>
          <w:jc w:val="center"/>
        </w:trPr>
        <w:tc>
          <w:tcPr>
            <w:tcW w:w="756" w:type="dxa"/>
            <w:vAlign w:val="center"/>
          </w:tcPr>
          <w:p w14:paraId="280B329D" w14:textId="77777777" w:rsidR="00C91BBC" w:rsidRPr="00EF08A2" w:rsidRDefault="00C91BBC" w:rsidP="005478DE">
            <w:pPr>
              <w:jc w:val="center"/>
              <w:rPr>
                <w:rFonts w:ascii="宋体" w:hAnsi="宋体"/>
                <w:color w:val="000000"/>
                <w:sz w:val="18"/>
                <w:szCs w:val="18"/>
              </w:rPr>
            </w:pPr>
            <w:r w:rsidRPr="00EF08A2">
              <w:rPr>
                <w:rFonts w:ascii="宋体" w:hAnsi="宋体" w:hint="eastAsia"/>
                <w:color w:val="000000"/>
                <w:sz w:val="18"/>
                <w:szCs w:val="18"/>
              </w:rPr>
              <w:t>2</w:t>
            </w:r>
          </w:p>
        </w:tc>
        <w:tc>
          <w:tcPr>
            <w:tcW w:w="1134" w:type="dxa"/>
            <w:vAlign w:val="center"/>
          </w:tcPr>
          <w:p w14:paraId="50A186FA"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机组</w:t>
            </w:r>
          </w:p>
        </w:tc>
        <w:tc>
          <w:tcPr>
            <w:tcW w:w="935" w:type="dxa"/>
            <w:vAlign w:val="center"/>
          </w:tcPr>
          <w:p w14:paraId="5FC40BC5" w14:textId="77777777" w:rsidR="00C91BBC" w:rsidRPr="00EF08A2" w:rsidRDefault="00C91BBC" w:rsidP="005478DE">
            <w:pPr>
              <w:jc w:val="center"/>
              <w:rPr>
                <w:rFonts w:ascii="宋体" w:hAnsi="宋体"/>
                <w:color w:val="000000"/>
                <w:sz w:val="18"/>
                <w:szCs w:val="18"/>
              </w:rPr>
            </w:pPr>
          </w:p>
        </w:tc>
        <w:tc>
          <w:tcPr>
            <w:tcW w:w="910" w:type="dxa"/>
            <w:vAlign w:val="center"/>
          </w:tcPr>
          <w:p w14:paraId="7F04746E"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B</w:t>
            </w:r>
          </w:p>
        </w:tc>
        <w:tc>
          <w:tcPr>
            <w:tcW w:w="910" w:type="dxa"/>
            <w:vAlign w:val="center"/>
          </w:tcPr>
          <w:p w14:paraId="68F3A76E" w14:textId="77777777" w:rsidR="00C91BBC" w:rsidRPr="00EF08A2" w:rsidRDefault="00C91BBC" w:rsidP="005478DE">
            <w:pPr>
              <w:jc w:val="center"/>
              <w:rPr>
                <w:rFonts w:ascii="宋体" w:hAnsi="宋体"/>
                <w:color w:val="000000"/>
                <w:sz w:val="18"/>
                <w:szCs w:val="18"/>
              </w:rPr>
            </w:pPr>
          </w:p>
        </w:tc>
        <w:tc>
          <w:tcPr>
            <w:tcW w:w="911" w:type="dxa"/>
            <w:vAlign w:val="center"/>
          </w:tcPr>
          <w:p w14:paraId="666B1062" w14:textId="77777777" w:rsidR="00C91BBC" w:rsidRPr="00EF08A2" w:rsidRDefault="00C91BBC" w:rsidP="005478DE">
            <w:pPr>
              <w:jc w:val="center"/>
              <w:rPr>
                <w:rFonts w:ascii="宋体" w:hAnsi="宋体"/>
                <w:color w:val="000000"/>
                <w:sz w:val="18"/>
                <w:szCs w:val="18"/>
              </w:rPr>
            </w:pPr>
          </w:p>
        </w:tc>
        <w:tc>
          <w:tcPr>
            <w:tcW w:w="910" w:type="dxa"/>
            <w:vAlign w:val="center"/>
          </w:tcPr>
          <w:p w14:paraId="34606F3F" w14:textId="77777777" w:rsidR="00C91BBC" w:rsidRPr="00EF08A2" w:rsidRDefault="00C91BBC" w:rsidP="005478DE">
            <w:pPr>
              <w:jc w:val="center"/>
              <w:rPr>
                <w:rFonts w:ascii="宋体" w:hAnsi="宋体"/>
                <w:color w:val="000000"/>
                <w:sz w:val="18"/>
                <w:szCs w:val="18"/>
              </w:rPr>
            </w:pPr>
          </w:p>
        </w:tc>
        <w:tc>
          <w:tcPr>
            <w:tcW w:w="910" w:type="dxa"/>
            <w:vAlign w:val="center"/>
          </w:tcPr>
          <w:p w14:paraId="72989016" w14:textId="77777777" w:rsidR="00C91BBC" w:rsidRPr="00EF08A2" w:rsidRDefault="00C91BBC" w:rsidP="005478DE">
            <w:pPr>
              <w:jc w:val="center"/>
              <w:rPr>
                <w:rFonts w:ascii="宋体" w:hAnsi="宋体"/>
                <w:color w:val="000000"/>
                <w:sz w:val="18"/>
                <w:szCs w:val="18"/>
              </w:rPr>
            </w:pPr>
          </w:p>
        </w:tc>
        <w:tc>
          <w:tcPr>
            <w:tcW w:w="911" w:type="dxa"/>
            <w:vAlign w:val="center"/>
          </w:tcPr>
          <w:p w14:paraId="61DC91C7" w14:textId="77777777" w:rsidR="00C91BBC" w:rsidRPr="00EF08A2" w:rsidRDefault="00C91BBC" w:rsidP="005478DE">
            <w:pPr>
              <w:jc w:val="center"/>
              <w:rPr>
                <w:rFonts w:ascii="宋体" w:hAnsi="宋体"/>
                <w:color w:val="000000"/>
                <w:sz w:val="18"/>
                <w:szCs w:val="18"/>
              </w:rPr>
            </w:pPr>
          </w:p>
        </w:tc>
        <w:tc>
          <w:tcPr>
            <w:tcW w:w="650" w:type="dxa"/>
            <w:vAlign w:val="center"/>
          </w:tcPr>
          <w:p w14:paraId="65D16DCF"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7</w:t>
            </w:r>
          </w:p>
        </w:tc>
        <w:tc>
          <w:tcPr>
            <w:tcW w:w="902" w:type="dxa"/>
            <w:vAlign w:val="center"/>
          </w:tcPr>
          <w:p w14:paraId="2E6E9B55"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7号机组</w:t>
            </w:r>
          </w:p>
        </w:tc>
      </w:tr>
      <w:tr w:rsidR="00C91BBC" w14:paraId="6E08112E" w14:textId="77777777" w:rsidTr="00F773C2">
        <w:trPr>
          <w:trHeight w:val="227"/>
          <w:jc w:val="center"/>
        </w:trPr>
        <w:tc>
          <w:tcPr>
            <w:tcW w:w="756" w:type="dxa"/>
            <w:vAlign w:val="center"/>
          </w:tcPr>
          <w:p w14:paraId="7E330139" w14:textId="77777777" w:rsidR="00C91BBC" w:rsidRPr="00EF08A2" w:rsidRDefault="00C91BBC" w:rsidP="005478DE">
            <w:pPr>
              <w:jc w:val="center"/>
              <w:rPr>
                <w:rFonts w:ascii="宋体" w:hAnsi="宋体"/>
                <w:color w:val="000000"/>
                <w:sz w:val="18"/>
                <w:szCs w:val="18"/>
              </w:rPr>
            </w:pPr>
            <w:r w:rsidRPr="00EF08A2">
              <w:rPr>
                <w:rFonts w:ascii="宋体" w:hAnsi="宋体" w:hint="eastAsia"/>
                <w:color w:val="000000"/>
                <w:sz w:val="18"/>
                <w:szCs w:val="18"/>
              </w:rPr>
              <w:t>3</w:t>
            </w:r>
          </w:p>
        </w:tc>
        <w:tc>
          <w:tcPr>
            <w:tcW w:w="1134" w:type="dxa"/>
            <w:vAlign w:val="center"/>
          </w:tcPr>
          <w:p w14:paraId="05C2F34D"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岛</w:t>
            </w:r>
          </w:p>
        </w:tc>
        <w:tc>
          <w:tcPr>
            <w:tcW w:w="935" w:type="dxa"/>
            <w:vAlign w:val="center"/>
          </w:tcPr>
          <w:p w14:paraId="22FC93BC" w14:textId="77777777" w:rsidR="00C91BBC" w:rsidRPr="00EF08A2" w:rsidRDefault="00C91BBC" w:rsidP="005478DE">
            <w:pPr>
              <w:jc w:val="center"/>
              <w:rPr>
                <w:rFonts w:ascii="宋体" w:hAnsi="宋体"/>
                <w:color w:val="000000"/>
                <w:sz w:val="18"/>
                <w:szCs w:val="18"/>
              </w:rPr>
            </w:pPr>
          </w:p>
        </w:tc>
        <w:tc>
          <w:tcPr>
            <w:tcW w:w="910" w:type="dxa"/>
            <w:vAlign w:val="center"/>
          </w:tcPr>
          <w:p w14:paraId="4EBC6711" w14:textId="77777777" w:rsidR="00C91BBC" w:rsidRPr="00EF08A2" w:rsidRDefault="00C91BBC" w:rsidP="005478DE">
            <w:pPr>
              <w:jc w:val="center"/>
              <w:rPr>
                <w:rFonts w:ascii="宋体" w:hAnsi="宋体"/>
                <w:color w:val="000000"/>
                <w:sz w:val="18"/>
                <w:szCs w:val="18"/>
              </w:rPr>
            </w:pPr>
          </w:p>
        </w:tc>
        <w:tc>
          <w:tcPr>
            <w:tcW w:w="910" w:type="dxa"/>
            <w:vAlign w:val="center"/>
          </w:tcPr>
          <w:p w14:paraId="2CCAD3DD"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CC</w:t>
            </w:r>
          </w:p>
        </w:tc>
        <w:tc>
          <w:tcPr>
            <w:tcW w:w="911" w:type="dxa"/>
            <w:vAlign w:val="center"/>
          </w:tcPr>
          <w:p w14:paraId="7C2E9335" w14:textId="77777777" w:rsidR="00C91BBC" w:rsidRPr="00EF08A2" w:rsidRDefault="00C91BBC" w:rsidP="005478DE">
            <w:pPr>
              <w:jc w:val="center"/>
              <w:rPr>
                <w:rFonts w:ascii="宋体" w:hAnsi="宋体"/>
                <w:color w:val="000000"/>
                <w:sz w:val="18"/>
                <w:szCs w:val="18"/>
              </w:rPr>
            </w:pPr>
          </w:p>
        </w:tc>
        <w:tc>
          <w:tcPr>
            <w:tcW w:w="910" w:type="dxa"/>
            <w:vAlign w:val="center"/>
          </w:tcPr>
          <w:p w14:paraId="21D254DD" w14:textId="77777777" w:rsidR="00C91BBC" w:rsidRPr="00EF08A2" w:rsidRDefault="00C91BBC" w:rsidP="005478DE">
            <w:pPr>
              <w:jc w:val="center"/>
              <w:rPr>
                <w:rFonts w:ascii="宋体" w:hAnsi="宋体"/>
                <w:color w:val="000000"/>
                <w:sz w:val="18"/>
                <w:szCs w:val="18"/>
              </w:rPr>
            </w:pPr>
          </w:p>
        </w:tc>
        <w:tc>
          <w:tcPr>
            <w:tcW w:w="910" w:type="dxa"/>
            <w:vAlign w:val="center"/>
          </w:tcPr>
          <w:p w14:paraId="1D0E5876" w14:textId="77777777" w:rsidR="00C91BBC" w:rsidRPr="00EF08A2" w:rsidRDefault="00C91BBC" w:rsidP="005478DE">
            <w:pPr>
              <w:jc w:val="center"/>
              <w:rPr>
                <w:rFonts w:ascii="宋体" w:hAnsi="宋体"/>
                <w:color w:val="000000"/>
                <w:sz w:val="18"/>
                <w:szCs w:val="18"/>
              </w:rPr>
            </w:pPr>
          </w:p>
        </w:tc>
        <w:tc>
          <w:tcPr>
            <w:tcW w:w="911" w:type="dxa"/>
            <w:vAlign w:val="center"/>
          </w:tcPr>
          <w:p w14:paraId="4A6466DB" w14:textId="77777777" w:rsidR="00C91BBC" w:rsidRPr="00EF08A2" w:rsidRDefault="00C91BBC" w:rsidP="005478DE">
            <w:pPr>
              <w:jc w:val="center"/>
              <w:rPr>
                <w:rFonts w:ascii="宋体" w:hAnsi="宋体"/>
                <w:color w:val="000000"/>
                <w:sz w:val="18"/>
                <w:szCs w:val="18"/>
              </w:rPr>
            </w:pPr>
          </w:p>
        </w:tc>
        <w:tc>
          <w:tcPr>
            <w:tcW w:w="650" w:type="dxa"/>
            <w:vAlign w:val="center"/>
          </w:tcPr>
          <w:p w14:paraId="08CABE0C"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NI</w:t>
            </w:r>
          </w:p>
        </w:tc>
        <w:tc>
          <w:tcPr>
            <w:tcW w:w="902" w:type="dxa"/>
            <w:vAlign w:val="center"/>
          </w:tcPr>
          <w:p w14:paraId="64E987B5"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核岛</w:t>
            </w:r>
          </w:p>
        </w:tc>
      </w:tr>
      <w:tr w:rsidR="00C91BBC" w14:paraId="791381E7" w14:textId="77777777" w:rsidTr="00F773C2">
        <w:trPr>
          <w:trHeight w:val="227"/>
          <w:jc w:val="center"/>
        </w:trPr>
        <w:tc>
          <w:tcPr>
            <w:tcW w:w="756" w:type="dxa"/>
            <w:vAlign w:val="center"/>
          </w:tcPr>
          <w:p w14:paraId="4687F72A"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4</w:t>
            </w:r>
          </w:p>
        </w:tc>
        <w:tc>
          <w:tcPr>
            <w:tcW w:w="1134" w:type="dxa"/>
            <w:vAlign w:val="center"/>
          </w:tcPr>
          <w:p w14:paraId="6921DDD9"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计划类别</w:t>
            </w:r>
          </w:p>
        </w:tc>
        <w:tc>
          <w:tcPr>
            <w:tcW w:w="935" w:type="dxa"/>
            <w:vAlign w:val="center"/>
          </w:tcPr>
          <w:p w14:paraId="5348B4A2" w14:textId="77777777" w:rsidR="00C91BBC" w:rsidRPr="00EF08A2" w:rsidRDefault="00C91BBC" w:rsidP="005478DE">
            <w:pPr>
              <w:jc w:val="center"/>
              <w:rPr>
                <w:rFonts w:ascii="宋体" w:hAnsi="宋体"/>
                <w:color w:val="000000"/>
                <w:sz w:val="18"/>
                <w:szCs w:val="18"/>
              </w:rPr>
            </w:pPr>
          </w:p>
        </w:tc>
        <w:tc>
          <w:tcPr>
            <w:tcW w:w="910" w:type="dxa"/>
            <w:vAlign w:val="center"/>
          </w:tcPr>
          <w:p w14:paraId="27468CC9" w14:textId="77777777" w:rsidR="00C91BBC" w:rsidRPr="00EF08A2" w:rsidRDefault="00C91BBC" w:rsidP="005478DE">
            <w:pPr>
              <w:jc w:val="center"/>
              <w:rPr>
                <w:rFonts w:ascii="宋体" w:hAnsi="宋体"/>
                <w:color w:val="000000"/>
                <w:sz w:val="18"/>
                <w:szCs w:val="18"/>
              </w:rPr>
            </w:pPr>
          </w:p>
        </w:tc>
        <w:tc>
          <w:tcPr>
            <w:tcW w:w="910" w:type="dxa"/>
            <w:vAlign w:val="center"/>
          </w:tcPr>
          <w:p w14:paraId="5893BE01" w14:textId="77777777" w:rsidR="00C91BBC" w:rsidRPr="00EF08A2" w:rsidRDefault="00C91BBC" w:rsidP="005478DE">
            <w:pPr>
              <w:jc w:val="center"/>
              <w:rPr>
                <w:rFonts w:ascii="宋体" w:hAnsi="宋体"/>
                <w:color w:val="000000"/>
                <w:sz w:val="18"/>
                <w:szCs w:val="18"/>
              </w:rPr>
            </w:pPr>
          </w:p>
        </w:tc>
        <w:tc>
          <w:tcPr>
            <w:tcW w:w="911" w:type="dxa"/>
            <w:vAlign w:val="center"/>
          </w:tcPr>
          <w:p w14:paraId="36ED150A"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DD</w:t>
            </w:r>
          </w:p>
        </w:tc>
        <w:tc>
          <w:tcPr>
            <w:tcW w:w="910" w:type="dxa"/>
            <w:vAlign w:val="center"/>
          </w:tcPr>
          <w:p w14:paraId="404CF0F5" w14:textId="77777777" w:rsidR="00C91BBC" w:rsidRPr="00EF08A2" w:rsidRDefault="00C91BBC" w:rsidP="005478DE">
            <w:pPr>
              <w:jc w:val="center"/>
              <w:rPr>
                <w:rFonts w:ascii="宋体" w:hAnsi="宋体"/>
                <w:color w:val="000000"/>
                <w:sz w:val="18"/>
                <w:szCs w:val="18"/>
              </w:rPr>
            </w:pPr>
          </w:p>
        </w:tc>
        <w:tc>
          <w:tcPr>
            <w:tcW w:w="910" w:type="dxa"/>
            <w:vAlign w:val="center"/>
          </w:tcPr>
          <w:p w14:paraId="62C4B60D" w14:textId="77777777" w:rsidR="00C91BBC" w:rsidRPr="00EF08A2" w:rsidRDefault="00C91BBC" w:rsidP="005478DE">
            <w:pPr>
              <w:jc w:val="center"/>
              <w:rPr>
                <w:rFonts w:ascii="宋体" w:hAnsi="宋体"/>
                <w:color w:val="000000"/>
                <w:sz w:val="18"/>
                <w:szCs w:val="18"/>
              </w:rPr>
            </w:pPr>
          </w:p>
        </w:tc>
        <w:tc>
          <w:tcPr>
            <w:tcW w:w="911" w:type="dxa"/>
            <w:vAlign w:val="center"/>
          </w:tcPr>
          <w:p w14:paraId="2F8902C4" w14:textId="77777777" w:rsidR="00C91BBC" w:rsidRPr="00EF08A2" w:rsidRDefault="00C91BBC" w:rsidP="005478DE">
            <w:pPr>
              <w:jc w:val="center"/>
              <w:rPr>
                <w:rFonts w:ascii="宋体" w:hAnsi="宋体"/>
                <w:color w:val="000000"/>
                <w:sz w:val="18"/>
                <w:szCs w:val="18"/>
              </w:rPr>
            </w:pPr>
          </w:p>
        </w:tc>
        <w:tc>
          <w:tcPr>
            <w:tcW w:w="650" w:type="dxa"/>
            <w:vAlign w:val="center"/>
          </w:tcPr>
          <w:p w14:paraId="363BDE37"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DE</w:t>
            </w:r>
          </w:p>
        </w:tc>
        <w:tc>
          <w:tcPr>
            <w:tcW w:w="902" w:type="dxa"/>
            <w:vAlign w:val="center"/>
          </w:tcPr>
          <w:p w14:paraId="31C8A29F"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设计</w:t>
            </w:r>
          </w:p>
        </w:tc>
      </w:tr>
      <w:tr w:rsidR="00C91BBC" w14:paraId="5AA25E35" w14:textId="77777777" w:rsidTr="00F773C2">
        <w:trPr>
          <w:trHeight w:val="227"/>
          <w:jc w:val="center"/>
        </w:trPr>
        <w:tc>
          <w:tcPr>
            <w:tcW w:w="756" w:type="dxa"/>
            <w:vAlign w:val="center"/>
          </w:tcPr>
          <w:p w14:paraId="7C6B7A71"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5</w:t>
            </w:r>
          </w:p>
        </w:tc>
        <w:tc>
          <w:tcPr>
            <w:tcW w:w="1134" w:type="dxa"/>
            <w:vAlign w:val="center"/>
          </w:tcPr>
          <w:p w14:paraId="42454719"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计划层级</w:t>
            </w:r>
          </w:p>
        </w:tc>
        <w:tc>
          <w:tcPr>
            <w:tcW w:w="935" w:type="dxa"/>
            <w:vAlign w:val="center"/>
          </w:tcPr>
          <w:p w14:paraId="76C56245" w14:textId="77777777" w:rsidR="00C91BBC" w:rsidRPr="00EF08A2" w:rsidRDefault="00C91BBC" w:rsidP="005478DE">
            <w:pPr>
              <w:jc w:val="center"/>
              <w:rPr>
                <w:rFonts w:ascii="宋体" w:hAnsi="宋体"/>
                <w:color w:val="000000"/>
                <w:sz w:val="18"/>
                <w:szCs w:val="18"/>
              </w:rPr>
            </w:pPr>
          </w:p>
        </w:tc>
        <w:tc>
          <w:tcPr>
            <w:tcW w:w="910" w:type="dxa"/>
            <w:vAlign w:val="center"/>
          </w:tcPr>
          <w:p w14:paraId="0D57E941" w14:textId="77777777" w:rsidR="00C91BBC" w:rsidRPr="00EF08A2" w:rsidRDefault="00C91BBC" w:rsidP="005478DE">
            <w:pPr>
              <w:jc w:val="center"/>
              <w:rPr>
                <w:rFonts w:ascii="宋体" w:hAnsi="宋体"/>
                <w:color w:val="000000"/>
                <w:sz w:val="18"/>
                <w:szCs w:val="18"/>
              </w:rPr>
            </w:pPr>
          </w:p>
        </w:tc>
        <w:tc>
          <w:tcPr>
            <w:tcW w:w="910" w:type="dxa"/>
            <w:vAlign w:val="center"/>
          </w:tcPr>
          <w:p w14:paraId="009C2395" w14:textId="77777777" w:rsidR="00C91BBC" w:rsidRPr="00EF08A2" w:rsidRDefault="00C91BBC" w:rsidP="005478DE">
            <w:pPr>
              <w:jc w:val="center"/>
              <w:rPr>
                <w:rFonts w:ascii="宋体" w:hAnsi="宋体"/>
                <w:color w:val="000000"/>
                <w:sz w:val="18"/>
                <w:szCs w:val="18"/>
              </w:rPr>
            </w:pPr>
          </w:p>
        </w:tc>
        <w:tc>
          <w:tcPr>
            <w:tcW w:w="911" w:type="dxa"/>
            <w:vAlign w:val="center"/>
          </w:tcPr>
          <w:p w14:paraId="010DAAC1" w14:textId="77777777" w:rsidR="00C91BBC" w:rsidRPr="00EF08A2" w:rsidRDefault="00C91BBC" w:rsidP="005478DE">
            <w:pPr>
              <w:jc w:val="center"/>
              <w:rPr>
                <w:rFonts w:ascii="宋体" w:hAnsi="宋体"/>
                <w:color w:val="000000"/>
                <w:sz w:val="18"/>
                <w:szCs w:val="18"/>
              </w:rPr>
            </w:pPr>
          </w:p>
        </w:tc>
        <w:tc>
          <w:tcPr>
            <w:tcW w:w="910" w:type="dxa"/>
            <w:vAlign w:val="center"/>
          </w:tcPr>
          <w:p w14:paraId="045C5442"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EE</w:t>
            </w:r>
          </w:p>
        </w:tc>
        <w:tc>
          <w:tcPr>
            <w:tcW w:w="910" w:type="dxa"/>
            <w:vAlign w:val="center"/>
          </w:tcPr>
          <w:p w14:paraId="6519120B" w14:textId="77777777" w:rsidR="00C91BBC" w:rsidRPr="00EF08A2" w:rsidRDefault="00C91BBC" w:rsidP="005478DE">
            <w:pPr>
              <w:jc w:val="center"/>
              <w:rPr>
                <w:rFonts w:ascii="宋体" w:hAnsi="宋体"/>
                <w:color w:val="000000"/>
                <w:sz w:val="18"/>
                <w:szCs w:val="18"/>
              </w:rPr>
            </w:pPr>
          </w:p>
        </w:tc>
        <w:tc>
          <w:tcPr>
            <w:tcW w:w="911" w:type="dxa"/>
            <w:vAlign w:val="center"/>
          </w:tcPr>
          <w:p w14:paraId="0DD62C0D" w14:textId="77777777" w:rsidR="00C91BBC" w:rsidRPr="00EF08A2" w:rsidRDefault="00C91BBC" w:rsidP="005478DE">
            <w:pPr>
              <w:jc w:val="center"/>
              <w:rPr>
                <w:rFonts w:ascii="宋体" w:hAnsi="宋体"/>
                <w:color w:val="000000"/>
                <w:sz w:val="18"/>
                <w:szCs w:val="18"/>
              </w:rPr>
            </w:pPr>
          </w:p>
        </w:tc>
        <w:tc>
          <w:tcPr>
            <w:tcW w:w="650" w:type="dxa"/>
            <w:vAlign w:val="center"/>
          </w:tcPr>
          <w:p w14:paraId="6C64B959"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L2</w:t>
            </w:r>
          </w:p>
        </w:tc>
        <w:tc>
          <w:tcPr>
            <w:tcW w:w="902" w:type="dxa"/>
            <w:vAlign w:val="center"/>
          </w:tcPr>
          <w:p w14:paraId="6F27883C"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二级计划</w:t>
            </w:r>
          </w:p>
        </w:tc>
      </w:tr>
      <w:tr w:rsidR="00C91BBC" w14:paraId="4EB36F65" w14:textId="77777777" w:rsidTr="00F773C2">
        <w:trPr>
          <w:trHeight w:val="227"/>
          <w:jc w:val="center"/>
        </w:trPr>
        <w:tc>
          <w:tcPr>
            <w:tcW w:w="756" w:type="dxa"/>
            <w:vAlign w:val="center"/>
          </w:tcPr>
          <w:p w14:paraId="2204ED33"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6</w:t>
            </w:r>
          </w:p>
        </w:tc>
        <w:tc>
          <w:tcPr>
            <w:tcW w:w="1134" w:type="dxa"/>
            <w:vAlign w:val="center"/>
          </w:tcPr>
          <w:p w14:paraId="320C7E1E"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计划主体</w:t>
            </w:r>
          </w:p>
        </w:tc>
        <w:tc>
          <w:tcPr>
            <w:tcW w:w="935" w:type="dxa"/>
            <w:vAlign w:val="center"/>
          </w:tcPr>
          <w:p w14:paraId="244F0E68" w14:textId="77777777" w:rsidR="00C91BBC" w:rsidRPr="00EF08A2" w:rsidRDefault="00C91BBC" w:rsidP="005478DE">
            <w:pPr>
              <w:jc w:val="center"/>
              <w:rPr>
                <w:rFonts w:ascii="宋体" w:hAnsi="宋体"/>
                <w:color w:val="000000"/>
                <w:sz w:val="18"/>
                <w:szCs w:val="18"/>
              </w:rPr>
            </w:pPr>
          </w:p>
        </w:tc>
        <w:tc>
          <w:tcPr>
            <w:tcW w:w="910" w:type="dxa"/>
            <w:vAlign w:val="center"/>
          </w:tcPr>
          <w:p w14:paraId="07E86687" w14:textId="77777777" w:rsidR="00C91BBC" w:rsidRPr="00EF08A2" w:rsidRDefault="00C91BBC" w:rsidP="005478DE">
            <w:pPr>
              <w:jc w:val="center"/>
              <w:rPr>
                <w:rFonts w:ascii="宋体" w:hAnsi="宋体"/>
                <w:color w:val="000000"/>
                <w:sz w:val="18"/>
                <w:szCs w:val="18"/>
              </w:rPr>
            </w:pPr>
          </w:p>
        </w:tc>
        <w:tc>
          <w:tcPr>
            <w:tcW w:w="910" w:type="dxa"/>
            <w:vAlign w:val="center"/>
          </w:tcPr>
          <w:p w14:paraId="79B20C1A" w14:textId="77777777" w:rsidR="00C91BBC" w:rsidRPr="00EF08A2" w:rsidRDefault="00C91BBC" w:rsidP="005478DE">
            <w:pPr>
              <w:jc w:val="center"/>
              <w:rPr>
                <w:rFonts w:ascii="宋体" w:hAnsi="宋体"/>
                <w:color w:val="000000"/>
                <w:sz w:val="18"/>
                <w:szCs w:val="18"/>
              </w:rPr>
            </w:pPr>
          </w:p>
        </w:tc>
        <w:tc>
          <w:tcPr>
            <w:tcW w:w="911" w:type="dxa"/>
            <w:vAlign w:val="center"/>
          </w:tcPr>
          <w:p w14:paraId="3E873117" w14:textId="77777777" w:rsidR="00C91BBC" w:rsidRPr="00EF08A2" w:rsidRDefault="00C91BBC" w:rsidP="005478DE">
            <w:pPr>
              <w:jc w:val="center"/>
              <w:rPr>
                <w:rFonts w:ascii="宋体" w:hAnsi="宋体"/>
                <w:color w:val="000000"/>
                <w:sz w:val="18"/>
                <w:szCs w:val="18"/>
              </w:rPr>
            </w:pPr>
          </w:p>
        </w:tc>
        <w:tc>
          <w:tcPr>
            <w:tcW w:w="910" w:type="dxa"/>
            <w:vAlign w:val="center"/>
          </w:tcPr>
          <w:p w14:paraId="63730B8E" w14:textId="77777777" w:rsidR="00C91BBC" w:rsidRPr="00EF08A2" w:rsidRDefault="00C91BBC" w:rsidP="005478DE">
            <w:pPr>
              <w:jc w:val="center"/>
              <w:rPr>
                <w:rFonts w:ascii="宋体" w:hAnsi="宋体"/>
                <w:color w:val="000000"/>
                <w:sz w:val="18"/>
                <w:szCs w:val="18"/>
              </w:rPr>
            </w:pPr>
          </w:p>
        </w:tc>
        <w:tc>
          <w:tcPr>
            <w:tcW w:w="910" w:type="dxa"/>
            <w:vAlign w:val="center"/>
          </w:tcPr>
          <w:p w14:paraId="4F8F3C5F"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F</w:t>
            </w:r>
          </w:p>
        </w:tc>
        <w:tc>
          <w:tcPr>
            <w:tcW w:w="911" w:type="dxa"/>
            <w:vAlign w:val="center"/>
          </w:tcPr>
          <w:p w14:paraId="450BF708" w14:textId="77777777" w:rsidR="00C91BBC" w:rsidRPr="00EF08A2" w:rsidRDefault="00C91BBC" w:rsidP="005478DE">
            <w:pPr>
              <w:jc w:val="center"/>
              <w:rPr>
                <w:rFonts w:ascii="宋体" w:hAnsi="宋体"/>
                <w:color w:val="000000"/>
                <w:sz w:val="18"/>
                <w:szCs w:val="18"/>
              </w:rPr>
            </w:pPr>
          </w:p>
        </w:tc>
        <w:tc>
          <w:tcPr>
            <w:tcW w:w="650" w:type="dxa"/>
            <w:vAlign w:val="center"/>
          </w:tcPr>
          <w:p w14:paraId="7710C4AC"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J</w:t>
            </w:r>
          </w:p>
        </w:tc>
        <w:tc>
          <w:tcPr>
            <w:tcW w:w="902" w:type="dxa"/>
            <w:vAlign w:val="center"/>
          </w:tcPr>
          <w:p w14:paraId="5955E15C"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业主</w:t>
            </w:r>
          </w:p>
        </w:tc>
      </w:tr>
      <w:tr w:rsidR="00C91BBC" w14:paraId="6C89FCBC" w14:textId="77777777" w:rsidTr="00F773C2">
        <w:trPr>
          <w:trHeight w:val="227"/>
          <w:jc w:val="center"/>
        </w:trPr>
        <w:tc>
          <w:tcPr>
            <w:tcW w:w="756" w:type="dxa"/>
            <w:vAlign w:val="center"/>
          </w:tcPr>
          <w:p w14:paraId="54C561E3" w14:textId="77777777" w:rsidR="00C91BBC" w:rsidRDefault="00C91BBC" w:rsidP="005478DE">
            <w:pPr>
              <w:jc w:val="center"/>
              <w:rPr>
                <w:rFonts w:ascii="宋体" w:hAnsi="宋体"/>
                <w:color w:val="000000"/>
                <w:sz w:val="18"/>
                <w:szCs w:val="18"/>
              </w:rPr>
            </w:pPr>
            <w:r>
              <w:rPr>
                <w:rFonts w:ascii="宋体" w:hAnsi="宋体" w:hint="eastAsia"/>
                <w:color w:val="000000"/>
                <w:sz w:val="18"/>
                <w:szCs w:val="18"/>
              </w:rPr>
              <w:t>7</w:t>
            </w:r>
          </w:p>
        </w:tc>
        <w:tc>
          <w:tcPr>
            <w:tcW w:w="1134" w:type="dxa"/>
            <w:vAlign w:val="center"/>
          </w:tcPr>
          <w:p w14:paraId="33492665"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计划版本</w:t>
            </w:r>
          </w:p>
        </w:tc>
        <w:tc>
          <w:tcPr>
            <w:tcW w:w="935" w:type="dxa"/>
            <w:vAlign w:val="center"/>
          </w:tcPr>
          <w:p w14:paraId="1852BDDF" w14:textId="77777777" w:rsidR="00C91BBC" w:rsidRPr="00EF08A2" w:rsidRDefault="00C91BBC" w:rsidP="005478DE">
            <w:pPr>
              <w:jc w:val="center"/>
              <w:rPr>
                <w:rFonts w:ascii="宋体" w:hAnsi="宋体"/>
                <w:color w:val="000000"/>
                <w:sz w:val="18"/>
                <w:szCs w:val="18"/>
              </w:rPr>
            </w:pPr>
          </w:p>
        </w:tc>
        <w:tc>
          <w:tcPr>
            <w:tcW w:w="910" w:type="dxa"/>
            <w:vAlign w:val="center"/>
          </w:tcPr>
          <w:p w14:paraId="394ACAEF" w14:textId="77777777" w:rsidR="00C91BBC" w:rsidRPr="00EF08A2" w:rsidRDefault="00C91BBC" w:rsidP="005478DE">
            <w:pPr>
              <w:jc w:val="center"/>
              <w:rPr>
                <w:rFonts w:ascii="宋体" w:hAnsi="宋体"/>
                <w:color w:val="000000"/>
                <w:sz w:val="18"/>
                <w:szCs w:val="18"/>
              </w:rPr>
            </w:pPr>
          </w:p>
        </w:tc>
        <w:tc>
          <w:tcPr>
            <w:tcW w:w="910" w:type="dxa"/>
            <w:vAlign w:val="center"/>
          </w:tcPr>
          <w:p w14:paraId="05581223" w14:textId="77777777" w:rsidR="00C91BBC" w:rsidRPr="00EF08A2" w:rsidRDefault="00C91BBC" w:rsidP="005478DE">
            <w:pPr>
              <w:jc w:val="center"/>
              <w:rPr>
                <w:rFonts w:ascii="宋体" w:hAnsi="宋体"/>
                <w:color w:val="000000"/>
                <w:sz w:val="18"/>
                <w:szCs w:val="18"/>
              </w:rPr>
            </w:pPr>
          </w:p>
        </w:tc>
        <w:tc>
          <w:tcPr>
            <w:tcW w:w="911" w:type="dxa"/>
            <w:vAlign w:val="center"/>
          </w:tcPr>
          <w:p w14:paraId="1EBC7DFE" w14:textId="77777777" w:rsidR="00C91BBC" w:rsidRPr="00EF08A2" w:rsidRDefault="00C91BBC" w:rsidP="005478DE">
            <w:pPr>
              <w:jc w:val="center"/>
              <w:rPr>
                <w:rFonts w:ascii="宋体" w:hAnsi="宋体"/>
                <w:color w:val="000000"/>
                <w:sz w:val="18"/>
                <w:szCs w:val="18"/>
              </w:rPr>
            </w:pPr>
          </w:p>
        </w:tc>
        <w:tc>
          <w:tcPr>
            <w:tcW w:w="910" w:type="dxa"/>
            <w:vAlign w:val="center"/>
          </w:tcPr>
          <w:p w14:paraId="403A325E" w14:textId="77777777" w:rsidR="00C91BBC" w:rsidRDefault="00C91BBC" w:rsidP="005478DE">
            <w:pPr>
              <w:jc w:val="center"/>
              <w:rPr>
                <w:rFonts w:ascii="宋体" w:hAnsi="宋体"/>
                <w:color w:val="000000"/>
                <w:sz w:val="18"/>
                <w:szCs w:val="18"/>
              </w:rPr>
            </w:pPr>
          </w:p>
        </w:tc>
        <w:tc>
          <w:tcPr>
            <w:tcW w:w="910" w:type="dxa"/>
            <w:vAlign w:val="center"/>
          </w:tcPr>
          <w:p w14:paraId="13AB29BA" w14:textId="77777777" w:rsidR="00C91BBC" w:rsidRPr="00EF08A2" w:rsidRDefault="00C91BBC" w:rsidP="005478DE">
            <w:pPr>
              <w:jc w:val="center"/>
              <w:rPr>
                <w:rFonts w:ascii="宋体" w:hAnsi="宋体"/>
                <w:color w:val="000000"/>
                <w:sz w:val="18"/>
                <w:szCs w:val="18"/>
              </w:rPr>
            </w:pPr>
          </w:p>
        </w:tc>
        <w:tc>
          <w:tcPr>
            <w:tcW w:w="911" w:type="dxa"/>
            <w:vAlign w:val="center"/>
          </w:tcPr>
          <w:p w14:paraId="286C756D" w14:textId="77777777" w:rsidR="00C91BBC" w:rsidRPr="00EF08A2" w:rsidRDefault="00C91BBC" w:rsidP="005478DE">
            <w:pPr>
              <w:jc w:val="center"/>
              <w:rPr>
                <w:rFonts w:ascii="宋体" w:hAnsi="宋体"/>
                <w:color w:val="000000"/>
                <w:sz w:val="18"/>
                <w:szCs w:val="18"/>
              </w:rPr>
            </w:pPr>
            <w:r>
              <w:rPr>
                <w:rFonts w:ascii="宋体" w:hAnsi="宋体" w:hint="eastAsia"/>
                <w:color w:val="000000"/>
                <w:sz w:val="18"/>
                <w:szCs w:val="18"/>
              </w:rPr>
              <w:t>G</w:t>
            </w:r>
          </w:p>
        </w:tc>
        <w:tc>
          <w:tcPr>
            <w:tcW w:w="650" w:type="dxa"/>
            <w:vAlign w:val="center"/>
          </w:tcPr>
          <w:p w14:paraId="63E19A8E" w14:textId="77777777" w:rsidR="00C91BBC" w:rsidRDefault="00C91BBC" w:rsidP="005478DE">
            <w:pPr>
              <w:jc w:val="center"/>
              <w:rPr>
                <w:rFonts w:ascii="宋体" w:hAnsi="宋体"/>
                <w:color w:val="000000"/>
                <w:sz w:val="18"/>
                <w:szCs w:val="18"/>
              </w:rPr>
            </w:pPr>
            <w:r>
              <w:rPr>
                <w:rFonts w:ascii="宋体" w:hAnsi="宋体" w:hint="eastAsia"/>
                <w:color w:val="000000"/>
                <w:sz w:val="18"/>
                <w:szCs w:val="18"/>
              </w:rPr>
              <w:t>A</w:t>
            </w:r>
          </w:p>
        </w:tc>
        <w:tc>
          <w:tcPr>
            <w:tcW w:w="902" w:type="dxa"/>
            <w:vAlign w:val="center"/>
          </w:tcPr>
          <w:p w14:paraId="60F3301F" w14:textId="77777777" w:rsidR="00C91BBC" w:rsidRDefault="00C91BBC" w:rsidP="005478DE">
            <w:pPr>
              <w:jc w:val="center"/>
              <w:rPr>
                <w:rFonts w:ascii="宋体" w:hAnsi="宋体"/>
                <w:color w:val="000000"/>
                <w:sz w:val="18"/>
                <w:szCs w:val="18"/>
              </w:rPr>
            </w:pPr>
            <w:r>
              <w:rPr>
                <w:rFonts w:ascii="宋体" w:hAnsi="宋体" w:hint="eastAsia"/>
                <w:color w:val="000000"/>
                <w:sz w:val="18"/>
                <w:szCs w:val="18"/>
              </w:rPr>
              <w:t>A版</w:t>
            </w:r>
          </w:p>
        </w:tc>
      </w:tr>
    </w:tbl>
    <w:p w14:paraId="04B1B295" w14:textId="77777777" w:rsidR="00C91BBC" w:rsidRPr="00AF7928" w:rsidRDefault="00C91BBC" w:rsidP="008D177E">
      <w:pPr>
        <w:pStyle w:val="afc"/>
        <w:spacing w:before="156" w:after="156"/>
      </w:pPr>
      <w:r>
        <w:rPr>
          <w:rFonts w:hint="eastAsia"/>
        </w:rPr>
        <w:t>企业组织结构（OBS）</w:t>
      </w:r>
    </w:p>
    <w:p w14:paraId="301CC264" w14:textId="77777777" w:rsidR="00C91BBC" w:rsidRDefault="00C91BBC" w:rsidP="00C91BBC">
      <w:pPr>
        <w:pStyle w:val="affff4"/>
      </w:pPr>
      <w:r>
        <w:rPr>
          <w:rFonts w:hint="eastAsia"/>
        </w:rPr>
        <w:t>建立企业组织结构（O</w:t>
      </w:r>
      <w:r>
        <w:t>BS</w:t>
      </w:r>
      <w:r>
        <w:rPr>
          <w:rFonts w:hint="eastAsia"/>
        </w:rPr>
        <w:t>），并</w:t>
      </w:r>
      <w:r w:rsidRPr="00395962">
        <w:rPr>
          <w:rFonts w:hint="eastAsia"/>
        </w:rPr>
        <w:t>按照合同责任</w:t>
      </w:r>
      <w:r>
        <w:rPr>
          <w:rFonts w:hint="eastAsia"/>
        </w:rPr>
        <w:t>将OBS授权至</w:t>
      </w:r>
      <w:r w:rsidRPr="00395962">
        <w:rPr>
          <w:rFonts w:hint="eastAsia"/>
        </w:rPr>
        <w:t>相关用户</w:t>
      </w:r>
      <w:r>
        <w:rPr>
          <w:rFonts w:hint="eastAsia"/>
        </w:rPr>
        <w:t>，对</w:t>
      </w:r>
      <w:r w:rsidRPr="007025CE">
        <w:rPr>
          <w:rFonts w:hint="eastAsia"/>
        </w:rPr>
        <w:t>用户</w:t>
      </w:r>
      <w:r>
        <w:rPr>
          <w:rFonts w:hint="eastAsia"/>
        </w:rPr>
        <w:t>修改企业组织结构</w:t>
      </w:r>
      <w:r w:rsidRPr="007025CE">
        <w:rPr>
          <w:rFonts w:hint="eastAsia"/>
        </w:rPr>
        <w:t>、项目、WBS数据的范围</w:t>
      </w:r>
      <w:r>
        <w:rPr>
          <w:rFonts w:hint="eastAsia"/>
        </w:rPr>
        <w:t>和权限进行</w:t>
      </w:r>
      <w:r w:rsidRPr="00395962">
        <w:rPr>
          <w:rFonts w:hint="eastAsia"/>
        </w:rPr>
        <w:t>控制</w:t>
      </w:r>
      <w:r>
        <w:rPr>
          <w:rFonts w:hint="eastAsia"/>
        </w:rPr>
        <w:t>，防止</w:t>
      </w:r>
      <w:r w:rsidRPr="00395962">
        <w:rPr>
          <w:rFonts w:hint="eastAsia"/>
        </w:rPr>
        <w:t>数据</w:t>
      </w:r>
      <w:r>
        <w:rPr>
          <w:rFonts w:hint="eastAsia"/>
        </w:rPr>
        <w:t>被无关人员</w:t>
      </w:r>
      <w:r w:rsidRPr="00395962">
        <w:rPr>
          <w:rFonts w:hint="eastAsia"/>
        </w:rPr>
        <w:t>篡改</w:t>
      </w:r>
      <w:r>
        <w:rPr>
          <w:rFonts w:hint="eastAsia"/>
        </w:rPr>
        <w:t>或误删除。企业组织结构（O</w:t>
      </w:r>
      <w:r>
        <w:t>BS</w:t>
      </w:r>
      <w:r>
        <w:rPr>
          <w:rFonts w:hint="eastAsia"/>
        </w:rPr>
        <w:t>）可根据需求逐层细化。</w:t>
      </w:r>
    </w:p>
    <w:p w14:paraId="5A5A3C03" w14:textId="77777777" w:rsidR="00C91BBC" w:rsidRPr="00AF7928" w:rsidRDefault="00C91BBC" w:rsidP="008D177E">
      <w:pPr>
        <w:pStyle w:val="afc"/>
        <w:spacing w:before="156" w:after="156"/>
      </w:pPr>
      <w:r>
        <w:rPr>
          <w:rFonts w:hint="eastAsia"/>
        </w:rPr>
        <w:t>工作分解结构（WBS）</w:t>
      </w:r>
    </w:p>
    <w:p w14:paraId="52BD1615" w14:textId="5B36665E" w:rsidR="00C91BBC" w:rsidRDefault="00C91BBC" w:rsidP="00C91BBC">
      <w:pPr>
        <w:pStyle w:val="affff4"/>
      </w:pPr>
      <w:r>
        <w:rPr>
          <w:rFonts w:hint="eastAsia"/>
        </w:rPr>
        <w:lastRenderedPageBreak/>
        <w:t>业主或工程承包方宜规划各级</w:t>
      </w:r>
      <w:r w:rsidR="00F773C2">
        <w:rPr>
          <w:rFonts w:hint="eastAsia"/>
        </w:rPr>
        <w:t>进度</w:t>
      </w:r>
      <w:r>
        <w:rPr>
          <w:rFonts w:hint="eastAsia"/>
        </w:rPr>
        <w:t>计划的标准WBS结构及编码指导文件，标准WBS结构可参照表2，或</w:t>
      </w:r>
      <w:r w:rsidRPr="008C1AAD">
        <w:rPr>
          <w:rFonts w:hint="eastAsia"/>
        </w:rPr>
        <w:t>按照项目特点</w:t>
      </w:r>
      <w:r>
        <w:rPr>
          <w:rFonts w:hint="eastAsia"/>
        </w:rPr>
        <w:t>、</w:t>
      </w:r>
      <w:r w:rsidRPr="008C1AAD">
        <w:rPr>
          <w:rFonts w:hint="eastAsia"/>
        </w:rPr>
        <w:t>习惯</w:t>
      </w:r>
      <w:r>
        <w:rPr>
          <w:rFonts w:hint="eastAsia"/>
        </w:rPr>
        <w:t>进行规划，计划编制人员宜按照规划的标准WBS结构及编码规则进行计划编制。</w:t>
      </w:r>
    </w:p>
    <w:p w14:paraId="3B04F90C" w14:textId="77777777" w:rsidR="00C91BBC" w:rsidRPr="00617775" w:rsidRDefault="00C91BBC" w:rsidP="00497B77">
      <w:pPr>
        <w:pStyle w:val="afffffffffffff2"/>
        <w:numPr>
          <w:ilvl w:val="0"/>
          <w:numId w:val="10"/>
        </w:numPr>
        <w:tabs>
          <w:tab w:val="num" w:pos="360"/>
        </w:tabs>
      </w:pPr>
      <w:r w:rsidRPr="00617775">
        <w:rPr>
          <w:rFonts w:hint="eastAsia"/>
        </w:rPr>
        <w:t xml:space="preserve"> </w:t>
      </w:r>
      <w:r>
        <w:rPr>
          <w:rFonts w:hint="eastAsia"/>
        </w:rPr>
        <w:t>标准WBS</w:t>
      </w:r>
      <w:r w:rsidRPr="008B33CC">
        <w:rPr>
          <w:rFonts w:hint="eastAsia"/>
          <w:lang w:val="zh-CN"/>
        </w:rPr>
        <w:t>结构</w:t>
      </w:r>
      <w:r>
        <w:rPr>
          <w:rFonts w:hint="eastAsia"/>
          <w:lang w:val="zh-CN"/>
        </w:rPr>
        <w:t>示例</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1055"/>
        <w:gridCol w:w="1055"/>
        <w:gridCol w:w="1055"/>
        <w:gridCol w:w="1055"/>
        <w:gridCol w:w="1212"/>
        <w:gridCol w:w="992"/>
        <w:gridCol w:w="851"/>
        <w:gridCol w:w="992"/>
      </w:tblGrid>
      <w:tr w:rsidR="00C91BBC" w:rsidRPr="00AF6B24" w14:paraId="290E24D1" w14:textId="77777777" w:rsidTr="00156A6D">
        <w:trPr>
          <w:trHeight w:val="278"/>
          <w:tblHeader/>
          <w:jc w:val="center"/>
        </w:trPr>
        <w:tc>
          <w:tcPr>
            <w:tcW w:w="805" w:type="dxa"/>
            <w:shd w:val="clear" w:color="auto" w:fill="auto"/>
            <w:vAlign w:val="center"/>
          </w:tcPr>
          <w:p w14:paraId="48D31DE5" w14:textId="77777777" w:rsidR="00C91BBC" w:rsidRPr="00AF6B24" w:rsidRDefault="00C91BBC" w:rsidP="005478DE">
            <w:pPr>
              <w:widowControl/>
              <w:snapToGrid w:val="0"/>
              <w:jc w:val="center"/>
              <w:rPr>
                <w:rFonts w:ascii="宋体" w:hAnsi="宋体" w:cs="宋体"/>
                <w:kern w:val="0"/>
                <w:sz w:val="18"/>
                <w:szCs w:val="18"/>
              </w:rPr>
            </w:pPr>
            <w:r w:rsidRPr="00AF6B24">
              <w:rPr>
                <w:rFonts w:ascii="宋体" w:hAnsi="宋体" w:cs="宋体" w:hint="eastAsia"/>
                <w:kern w:val="0"/>
                <w:sz w:val="18"/>
                <w:szCs w:val="18"/>
              </w:rPr>
              <w:t>根节点</w:t>
            </w:r>
          </w:p>
        </w:tc>
        <w:tc>
          <w:tcPr>
            <w:tcW w:w="1055" w:type="dxa"/>
            <w:shd w:val="clear" w:color="auto" w:fill="auto"/>
            <w:vAlign w:val="center"/>
          </w:tcPr>
          <w:p w14:paraId="662EC08B" w14:textId="77777777" w:rsidR="00C91BBC" w:rsidRPr="00AF6B24" w:rsidRDefault="00C91BBC" w:rsidP="005478DE">
            <w:pPr>
              <w:widowControl/>
              <w:snapToGrid w:val="0"/>
              <w:jc w:val="center"/>
              <w:rPr>
                <w:rFonts w:ascii="宋体" w:hAnsi="宋体" w:cs="宋体"/>
                <w:kern w:val="0"/>
                <w:sz w:val="18"/>
                <w:szCs w:val="18"/>
              </w:rPr>
            </w:pPr>
            <w:r w:rsidRPr="00AF6B24">
              <w:rPr>
                <w:rFonts w:ascii="宋体" w:hAnsi="宋体" w:cs="宋体" w:hint="eastAsia"/>
                <w:kern w:val="0"/>
                <w:sz w:val="18"/>
                <w:szCs w:val="18"/>
                <w:lang w:eastAsia="fr-FR"/>
              </w:rPr>
              <w:t>WBS</w:t>
            </w:r>
          </w:p>
          <w:p w14:paraId="2A9D72FB" w14:textId="77777777" w:rsidR="00C91BBC" w:rsidRPr="00AF6B24" w:rsidRDefault="00C91BBC" w:rsidP="005478DE">
            <w:pPr>
              <w:widowControl/>
              <w:snapToGrid w:val="0"/>
              <w:jc w:val="center"/>
              <w:rPr>
                <w:rFonts w:ascii="宋体" w:hAnsi="宋体" w:cs="宋体"/>
                <w:kern w:val="0"/>
                <w:sz w:val="18"/>
                <w:szCs w:val="18"/>
                <w:lang w:eastAsia="fr-FR"/>
              </w:rPr>
            </w:pPr>
            <w:r w:rsidRPr="00AF6B24">
              <w:rPr>
                <w:rFonts w:ascii="宋体" w:hAnsi="宋体" w:cs="宋体" w:hint="eastAsia"/>
                <w:kern w:val="0"/>
                <w:sz w:val="18"/>
                <w:szCs w:val="18"/>
                <w:lang w:eastAsia="fr-FR"/>
              </w:rPr>
              <w:t>第一层</w:t>
            </w:r>
          </w:p>
        </w:tc>
        <w:tc>
          <w:tcPr>
            <w:tcW w:w="1055" w:type="dxa"/>
            <w:shd w:val="clear" w:color="auto" w:fill="auto"/>
            <w:vAlign w:val="center"/>
          </w:tcPr>
          <w:p w14:paraId="7550E2E5" w14:textId="77777777" w:rsidR="00C91BBC" w:rsidRPr="00AF6B24" w:rsidRDefault="00C91BBC" w:rsidP="005478DE">
            <w:pPr>
              <w:widowControl/>
              <w:snapToGrid w:val="0"/>
              <w:jc w:val="center"/>
              <w:rPr>
                <w:rFonts w:ascii="宋体" w:hAnsi="宋体" w:cs="宋体"/>
                <w:kern w:val="0"/>
                <w:sz w:val="18"/>
                <w:szCs w:val="18"/>
              </w:rPr>
            </w:pPr>
            <w:r w:rsidRPr="00AF6B24">
              <w:rPr>
                <w:rFonts w:ascii="宋体" w:hAnsi="宋体" w:cs="宋体" w:hint="eastAsia"/>
                <w:kern w:val="0"/>
                <w:sz w:val="18"/>
                <w:szCs w:val="18"/>
                <w:lang w:eastAsia="fr-FR"/>
              </w:rPr>
              <w:t>WBS</w:t>
            </w:r>
          </w:p>
          <w:p w14:paraId="3B1D519E" w14:textId="77777777" w:rsidR="00C91BBC" w:rsidRPr="00AF6B24" w:rsidRDefault="00C91BBC" w:rsidP="005478DE">
            <w:pPr>
              <w:widowControl/>
              <w:snapToGrid w:val="0"/>
              <w:jc w:val="center"/>
              <w:rPr>
                <w:rFonts w:ascii="宋体" w:hAnsi="宋体" w:cs="宋体"/>
                <w:kern w:val="0"/>
                <w:sz w:val="18"/>
                <w:szCs w:val="18"/>
                <w:lang w:eastAsia="fr-FR"/>
              </w:rPr>
            </w:pPr>
            <w:r w:rsidRPr="00AF6B24">
              <w:rPr>
                <w:rFonts w:ascii="宋体" w:hAnsi="宋体" w:cs="宋体" w:hint="eastAsia"/>
                <w:kern w:val="0"/>
                <w:sz w:val="18"/>
                <w:szCs w:val="18"/>
                <w:lang w:eastAsia="fr-FR"/>
              </w:rPr>
              <w:t>第二层</w:t>
            </w:r>
          </w:p>
        </w:tc>
        <w:tc>
          <w:tcPr>
            <w:tcW w:w="1055" w:type="dxa"/>
            <w:shd w:val="clear" w:color="auto" w:fill="auto"/>
            <w:vAlign w:val="center"/>
          </w:tcPr>
          <w:p w14:paraId="6ED0FFEC" w14:textId="77777777" w:rsidR="00C91BBC" w:rsidRPr="00AF6B24" w:rsidRDefault="00C91BBC" w:rsidP="005478DE">
            <w:pPr>
              <w:widowControl/>
              <w:snapToGrid w:val="0"/>
              <w:jc w:val="center"/>
              <w:rPr>
                <w:rFonts w:ascii="宋体" w:hAnsi="宋体" w:cs="宋体"/>
                <w:kern w:val="0"/>
                <w:sz w:val="18"/>
                <w:szCs w:val="18"/>
              </w:rPr>
            </w:pPr>
            <w:r w:rsidRPr="00AF6B24">
              <w:rPr>
                <w:rFonts w:ascii="宋体" w:hAnsi="宋体" w:cs="宋体" w:hint="eastAsia"/>
                <w:kern w:val="0"/>
                <w:sz w:val="18"/>
                <w:szCs w:val="18"/>
                <w:lang w:eastAsia="fr-FR"/>
              </w:rPr>
              <w:t>WBS</w:t>
            </w:r>
          </w:p>
          <w:p w14:paraId="62F705A8" w14:textId="77777777" w:rsidR="00C91BBC" w:rsidRPr="00AF6B24" w:rsidRDefault="00C91BBC" w:rsidP="005478DE">
            <w:pPr>
              <w:widowControl/>
              <w:snapToGrid w:val="0"/>
              <w:jc w:val="center"/>
              <w:rPr>
                <w:rFonts w:ascii="宋体" w:hAnsi="宋体" w:cs="宋体"/>
                <w:kern w:val="0"/>
                <w:sz w:val="18"/>
                <w:szCs w:val="18"/>
                <w:lang w:eastAsia="fr-FR"/>
              </w:rPr>
            </w:pPr>
            <w:r w:rsidRPr="00AF6B24">
              <w:rPr>
                <w:rFonts w:ascii="宋体" w:hAnsi="宋体" w:cs="宋体" w:hint="eastAsia"/>
                <w:kern w:val="0"/>
                <w:sz w:val="18"/>
                <w:szCs w:val="18"/>
                <w:lang w:eastAsia="fr-FR"/>
              </w:rPr>
              <w:t>第三层</w:t>
            </w:r>
          </w:p>
        </w:tc>
        <w:tc>
          <w:tcPr>
            <w:tcW w:w="1055" w:type="dxa"/>
            <w:shd w:val="clear" w:color="auto" w:fill="auto"/>
            <w:vAlign w:val="center"/>
          </w:tcPr>
          <w:p w14:paraId="39A0E0B6" w14:textId="77777777" w:rsidR="00C91BBC" w:rsidRPr="00AF6B24" w:rsidRDefault="00C91BBC" w:rsidP="005478DE">
            <w:pPr>
              <w:widowControl/>
              <w:snapToGrid w:val="0"/>
              <w:jc w:val="center"/>
              <w:rPr>
                <w:rFonts w:ascii="宋体" w:hAnsi="宋体" w:cs="宋体"/>
                <w:kern w:val="0"/>
                <w:sz w:val="18"/>
                <w:szCs w:val="18"/>
              </w:rPr>
            </w:pPr>
            <w:r w:rsidRPr="00AF6B24">
              <w:rPr>
                <w:rFonts w:ascii="宋体" w:hAnsi="宋体" w:cs="宋体" w:hint="eastAsia"/>
                <w:kern w:val="0"/>
                <w:sz w:val="18"/>
                <w:szCs w:val="18"/>
                <w:lang w:eastAsia="fr-FR"/>
              </w:rPr>
              <w:t>WBS</w:t>
            </w:r>
          </w:p>
          <w:p w14:paraId="6BD9886C" w14:textId="77777777" w:rsidR="00C91BBC" w:rsidRPr="00AF6B24" w:rsidRDefault="00C91BBC" w:rsidP="005478DE">
            <w:pPr>
              <w:widowControl/>
              <w:snapToGrid w:val="0"/>
              <w:jc w:val="center"/>
              <w:rPr>
                <w:rFonts w:ascii="宋体" w:hAnsi="宋体" w:cs="宋体"/>
                <w:kern w:val="0"/>
                <w:sz w:val="18"/>
                <w:szCs w:val="18"/>
                <w:lang w:eastAsia="fr-FR"/>
              </w:rPr>
            </w:pPr>
            <w:r w:rsidRPr="00AF6B24">
              <w:rPr>
                <w:rFonts w:ascii="宋体" w:hAnsi="宋体" w:cs="宋体" w:hint="eastAsia"/>
                <w:kern w:val="0"/>
                <w:sz w:val="18"/>
                <w:szCs w:val="18"/>
                <w:lang w:eastAsia="fr-FR"/>
              </w:rPr>
              <w:t>第四层</w:t>
            </w:r>
          </w:p>
        </w:tc>
        <w:tc>
          <w:tcPr>
            <w:tcW w:w="1212" w:type="dxa"/>
            <w:shd w:val="clear" w:color="auto" w:fill="auto"/>
            <w:vAlign w:val="center"/>
          </w:tcPr>
          <w:p w14:paraId="13537D11" w14:textId="77777777" w:rsidR="00C91BBC" w:rsidRPr="00AF6B24" w:rsidRDefault="00C91BBC" w:rsidP="005478DE">
            <w:pPr>
              <w:widowControl/>
              <w:snapToGrid w:val="0"/>
              <w:jc w:val="center"/>
              <w:rPr>
                <w:rFonts w:ascii="宋体" w:hAnsi="宋体" w:cs="宋体"/>
                <w:kern w:val="0"/>
                <w:sz w:val="18"/>
                <w:szCs w:val="18"/>
              </w:rPr>
            </w:pPr>
            <w:r w:rsidRPr="00AF6B24">
              <w:rPr>
                <w:rFonts w:ascii="宋体" w:hAnsi="宋体" w:cs="宋体" w:hint="eastAsia"/>
                <w:kern w:val="0"/>
                <w:sz w:val="18"/>
                <w:szCs w:val="18"/>
                <w:lang w:eastAsia="fr-FR"/>
              </w:rPr>
              <w:t>WBS</w:t>
            </w:r>
          </w:p>
          <w:p w14:paraId="04F1A2F6" w14:textId="77777777" w:rsidR="00C91BBC" w:rsidRPr="00AF6B24" w:rsidRDefault="00C91BBC" w:rsidP="005478DE">
            <w:pPr>
              <w:widowControl/>
              <w:snapToGrid w:val="0"/>
              <w:jc w:val="center"/>
              <w:rPr>
                <w:rFonts w:ascii="宋体" w:hAnsi="宋体" w:cs="宋体"/>
                <w:kern w:val="0"/>
                <w:sz w:val="18"/>
                <w:szCs w:val="18"/>
                <w:lang w:eastAsia="fr-FR"/>
              </w:rPr>
            </w:pPr>
            <w:r w:rsidRPr="00AF6B24">
              <w:rPr>
                <w:rFonts w:ascii="宋体" w:hAnsi="宋体" w:cs="宋体" w:hint="eastAsia"/>
                <w:kern w:val="0"/>
                <w:sz w:val="18"/>
                <w:szCs w:val="18"/>
                <w:lang w:eastAsia="fr-FR"/>
              </w:rPr>
              <w:t>第五层</w:t>
            </w:r>
          </w:p>
        </w:tc>
        <w:tc>
          <w:tcPr>
            <w:tcW w:w="992" w:type="dxa"/>
            <w:shd w:val="clear" w:color="auto" w:fill="auto"/>
          </w:tcPr>
          <w:p w14:paraId="45056A2B" w14:textId="77777777" w:rsidR="00C91BBC" w:rsidRPr="00AF6B24" w:rsidRDefault="00C91BBC" w:rsidP="005478DE">
            <w:pPr>
              <w:widowControl/>
              <w:snapToGrid w:val="0"/>
              <w:jc w:val="center"/>
              <w:rPr>
                <w:rFonts w:ascii="宋体" w:hAnsi="宋体" w:cs="宋体"/>
                <w:kern w:val="0"/>
                <w:sz w:val="18"/>
                <w:szCs w:val="18"/>
              </w:rPr>
            </w:pPr>
            <w:r w:rsidRPr="00AF6B24">
              <w:rPr>
                <w:rFonts w:ascii="宋体" w:hAnsi="宋体" w:cs="宋体" w:hint="eastAsia"/>
                <w:kern w:val="0"/>
                <w:sz w:val="18"/>
                <w:szCs w:val="18"/>
                <w:lang w:eastAsia="fr-FR"/>
              </w:rPr>
              <w:t>WBS</w:t>
            </w:r>
          </w:p>
          <w:p w14:paraId="7BC6D34D" w14:textId="77777777" w:rsidR="00C91BBC" w:rsidRPr="00AF6B24" w:rsidRDefault="00C91BBC" w:rsidP="005478DE">
            <w:pPr>
              <w:widowControl/>
              <w:snapToGrid w:val="0"/>
              <w:jc w:val="center"/>
              <w:rPr>
                <w:rFonts w:ascii="宋体" w:hAnsi="宋体" w:cs="宋体"/>
                <w:kern w:val="0"/>
                <w:sz w:val="18"/>
                <w:szCs w:val="18"/>
                <w:lang w:eastAsia="fr-FR"/>
              </w:rPr>
            </w:pPr>
            <w:r w:rsidRPr="00AF6B24">
              <w:rPr>
                <w:rFonts w:ascii="宋体" w:hAnsi="宋体" w:cs="宋体" w:hint="eastAsia"/>
                <w:kern w:val="0"/>
                <w:sz w:val="18"/>
                <w:szCs w:val="18"/>
              </w:rPr>
              <w:t>第</w:t>
            </w:r>
            <w:r w:rsidRPr="00AF6B24">
              <w:rPr>
                <w:rFonts w:ascii="宋体" w:hAnsi="宋体" w:cs="宋体" w:hint="eastAsia"/>
                <w:kern w:val="0"/>
                <w:sz w:val="18"/>
                <w:szCs w:val="18"/>
                <w:lang w:eastAsia="fr-FR"/>
              </w:rPr>
              <w:t>六层</w:t>
            </w:r>
          </w:p>
        </w:tc>
        <w:tc>
          <w:tcPr>
            <w:tcW w:w="851" w:type="dxa"/>
            <w:shd w:val="clear" w:color="auto" w:fill="auto"/>
          </w:tcPr>
          <w:p w14:paraId="15A52F74" w14:textId="77777777" w:rsidR="00C91BBC" w:rsidRPr="00AF6B24" w:rsidRDefault="00C91BBC" w:rsidP="005478DE">
            <w:pPr>
              <w:widowControl/>
              <w:snapToGrid w:val="0"/>
              <w:jc w:val="center"/>
              <w:rPr>
                <w:rFonts w:ascii="宋体" w:hAnsi="宋体" w:cs="宋体"/>
                <w:kern w:val="0"/>
                <w:sz w:val="18"/>
                <w:szCs w:val="18"/>
              </w:rPr>
            </w:pPr>
            <w:r w:rsidRPr="00AF6B24">
              <w:rPr>
                <w:rFonts w:ascii="宋体" w:hAnsi="宋体" w:cs="宋体" w:hint="eastAsia"/>
                <w:kern w:val="0"/>
                <w:sz w:val="18"/>
                <w:szCs w:val="18"/>
                <w:lang w:eastAsia="fr-FR"/>
              </w:rPr>
              <w:t>WBS</w:t>
            </w:r>
          </w:p>
          <w:p w14:paraId="7D1A3FFE" w14:textId="77777777" w:rsidR="00C91BBC" w:rsidRPr="00AF6B24" w:rsidRDefault="00C91BBC" w:rsidP="005478DE">
            <w:pPr>
              <w:widowControl/>
              <w:snapToGrid w:val="0"/>
              <w:jc w:val="center"/>
              <w:rPr>
                <w:rFonts w:ascii="宋体" w:hAnsi="宋体" w:cs="宋体"/>
                <w:kern w:val="0"/>
                <w:sz w:val="18"/>
                <w:szCs w:val="18"/>
                <w:lang w:eastAsia="fr-FR"/>
              </w:rPr>
            </w:pPr>
            <w:r w:rsidRPr="00AF6B24">
              <w:rPr>
                <w:rFonts w:ascii="宋体" w:hAnsi="宋体" w:cs="宋体" w:hint="eastAsia"/>
                <w:kern w:val="0"/>
                <w:sz w:val="18"/>
                <w:szCs w:val="18"/>
              </w:rPr>
              <w:t>第</w:t>
            </w:r>
            <w:r>
              <w:rPr>
                <w:rFonts w:ascii="宋体" w:hAnsi="宋体" w:cs="宋体" w:hint="eastAsia"/>
                <w:kern w:val="0"/>
                <w:sz w:val="18"/>
                <w:szCs w:val="18"/>
              </w:rPr>
              <w:t>X</w:t>
            </w:r>
            <w:r w:rsidRPr="00AF6B24">
              <w:rPr>
                <w:rFonts w:ascii="宋体" w:hAnsi="宋体" w:cs="宋体" w:hint="eastAsia"/>
                <w:kern w:val="0"/>
                <w:sz w:val="18"/>
                <w:szCs w:val="18"/>
                <w:lang w:eastAsia="fr-FR"/>
              </w:rPr>
              <w:t>层</w:t>
            </w:r>
          </w:p>
        </w:tc>
        <w:tc>
          <w:tcPr>
            <w:tcW w:w="992" w:type="dxa"/>
            <w:shd w:val="clear" w:color="auto" w:fill="auto"/>
            <w:vAlign w:val="center"/>
          </w:tcPr>
          <w:p w14:paraId="7315DEB8" w14:textId="77777777" w:rsidR="00C91BBC" w:rsidRPr="00AF6B24" w:rsidRDefault="00C91BBC" w:rsidP="005478DE">
            <w:pPr>
              <w:widowControl/>
              <w:snapToGrid w:val="0"/>
              <w:jc w:val="center"/>
              <w:rPr>
                <w:rFonts w:ascii="宋体" w:hAnsi="宋体" w:cs="宋体"/>
                <w:kern w:val="0"/>
                <w:sz w:val="18"/>
                <w:szCs w:val="18"/>
              </w:rPr>
            </w:pPr>
            <w:r w:rsidRPr="00AF6B24">
              <w:rPr>
                <w:rFonts w:ascii="宋体" w:hAnsi="宋体" w:cs="宋体" w:hint="eastAsia"/>
                <w:kern w:val="0"/>
                <w:sz w:val="18"/>
                <w:szCs w:val="18"/>
              </w:rPr>
              <w:t>作业</w:t>
            </w:r>
          </w:p>
        </w:tc>
      </w:tr>
      <w:tr w:rsidR="00C91BBC" w:rsidRPr="00AF6B24" w14:paraId="72730193" w14:textId="77777777" w:rsidTr="00156A6D">
        <w:trPr>
          <w:trHeight w:val="460"/>
          <w:tblHeader/>
          <w:jc w:val="center"/>
        </w:trPr>
        <w:tc>
          <w:tcPr>
            <w:tcW w:w="805" w:type="dxa"/>
            <w:shd w:val="clear" w:color="auto" w:fill="auto"/>
            <w:vAlign w:val="center"/>
          </w:tcPr>
          <w:p w14:paraId="1EA73607" w14:textId="77777777" w:rsidR="00C91BBC" w:rsidRPr="00AF6B24" w:rsidRDefault="00C91BBC" w:rsidP="005478DE">
            <w:pPr>
              <w:widowControl/>
              <w:snapToGrid w:val="0"/>
              <w:jc w:val="center"/>
              <w:rPr>
                <w:rFonts w:ascii="宋体" w:hAnsi="宋体" w:cs="宋体"/>
                <w:kern w:val="0"/>
                <w:sz w:val="18"/>
                <w:szCs w:val="18"/>
              </w:rPr>
            </w:pPr>
            <w:r w:rsidRPr="00AF6B24">
              <w:rPr>
                <w:rFonts w:ascii="宋体" w:hAnsi="宋体" w:cs="宋体" w:hint="eastAsia"/>
                <w:kern w:val="0"/>
                <w:sz w:val="18"/>
                <w:szCs w:val="18"/>
              </w:rPr>
              <w:t>项目</w:t>
            </w:r>
          </w:p>
        </w:tc>
        <w:tc>
          <w:tcPr>
            <w:tcW w:w="1055" w:type="dxa"/>
            <w:shd w:val="clear" w:color="auto" w:fill="auto"/>
            <w:vAlign w:val="center"/>
          </w:tcPr>
          <w:p w14:paraId="0FD064B1" w14:textId="77777777" w:rsidR="00C91BBC" w:rsidRPr="00AF6B24" w:rsidRDefault="00C91BBC" w:rsidP="005478DE">
            <w:pPr>
              <w:widowControl/>
              <w:snapToGrid w:val="0"/>
              <w:jc w:val="center"/>
              <w:rPr>
                <w:rFonts w:ascii="宋体" w:hAnsi="宋体" w:cs="宋体"/>
                <w:kern w:val="0"/>
                <w:sz w:val="18"/>
                <w:szCs w:val="18"/>
              </w:rPr>
            </w:pPr>
            <w:r w:rsidRPr="00AF6B24">
              <w:rPr>
                <w:rFonts w:ascii="宋体" w:hAnsi="宋体" w:cs="宋体" w:hint="eastAsia"/>
                <w:kern w:val="0"/>
                <w:sz w:val="18"/>
                <w:szCs w:val="18"/>
              </w:rPr>
              <w:t>机组</w:t>
            </w:r>
          </w:p>
        </w:tc>
        <w:tc>
          <w:tcPr>
            <w:tcW w:w="1055" w:type="dxa"/>
            <w:shd w:val="clear" w:color="auto" w:fill="auto"/>
            <w:vAlign w:val="center"/>
          </w:tcPr>
          <w:p w14:paraId="48B38BFA" w14:textId="77777777" w:rsidR="00C91BBC" w:rsidRPr="00AF6B24" w:rsidRDefault="00C91BBC" w:rsidP="005478DE">
            <w:pPr>
              <w:widowControl/>
              <w:snapToGrid w:val="0"/>
              <w:jc w:val="center"/>
              <w:rPr>
                <w:rFonts w:ascii="宋体" w:hAnsi="宋体" w:cs="宋体"/>
                <w:kern w:val="0"/>
                <w:sz w:val="18"/>
                <w:szCs w:val="18"/>
              </w:rPr>
            </w:pPr>
            <w:r w:rsidRPr="00AF6B24">
              <w:rPr>
                <w:rFonts w:ascii="宋体" w:hAnsi="宋体" w:cs="宋体" w:hint="eastAsia"/>
                <w:kern w:val="0"/>
                <w:sz w:val="18"/>
                <w:szCs w:val="18"/>
              </w:rPr>
              <w:t>岛</w:t>
            </w:r>
          </w:p>
        </w:tc>
        <w:tc>
          <w:tcPr>
            <w:tcW w:w="1055" w:type="dxa"/>
            <w:shd w:val="clear" w:color="auto" w:fill="auto"/>
            <w:vAlign w:val="center"/>
          </w:tcPr>
          <w:p w14:paraId="2B0DE012" w14:textId="77777777" w:rsidR="00C91BBC" w:rsidRPr="00AF6B24" w:rsidRDefault="00C91BBC" w:rsidP="005478DE">
            <w:pPr>
              <w:widowControl/>
              <w:snapToGrid w:val="0"/>
              <w:jc w:val="center"/>
              <w:rPr>
                <w:rFonts w:ascii="宋体" w:hAnsi="宋体" w:cs="宋体"/>
                <w:kern w:val="0"/>
                <w:sz w:val="18"/>
                <w:szCs w:val="18"/>
              </w:rPr>
            </w:pPr>
            <w:r w:rsidRPr="00AF6B24">
              <w:rPr>
                <w:rFonts w:ascii="宋体" w:hAnsi="宋体" w:cs="宋体" w:hint="eastAsia"/>
                <w:kern w:val="0"/>
                <w:sz w:val="18"/>
                <w:szCs w:val="18"/>
              </w:rPr>
              <w:t>厂房</w:t>
            </w:r>
          </w:p>
        </w:tc>
        <w:tc>
          <w:tcPr>
            <w:tcW w:w="1055" w:type="dxa"/>
            <w:shd w:val="clear" w:color="auto" w:fill="auto"/>
            <w:vAlign w:val="center"/>
          </w:tcPr>
          <w:p w14:paraId="4E59DBBE" w14:textId="77777777" w:rsidR="00C91BBC" w:rsidRPr="00AF6B24" w:rsidRDefault="00C91BBC" w:rsidP="005478DE">
            <w:pPr>
              <w:widowControl/>
              <w:snapToGrid w:val="0"/>
              <w:jc w:val="center"/>
              <w:rPr>
                <w:rFonts w:ascii="宋体" w:hAnsi="宋体" w:cs="宋体"/>
                <w:kern w:val="0"/>
                <w:sz w:val="18"/>
                <w:szCs w:val="18"/>
              </w:rPr>
            </w:pPr>
            <w:r>
              <w:rPr>
                <w:rFonts w:ascii="宋体" w:hAnsi="宋体" w:cs="宋体" w:hint="eastAsia"/>
                <w:kern w:val="0"/>
                <w:sz w:val="18"/>
                <w:szCs w:val="18"/>
              </w:rPr>
              <w:t>领域/板块</w:t>
            </w:r>
          </w:p>
        </w:tc>
        <w:tc>
          <w:tcPr>
            <w:tcW w:w="1212" w:type="dxa"/>
            <w:shd w:val="clear" w:color="auto" w:fill="auto"/>
            <w:vAlign w:val="center"/>
          </w:tcPr>
          <w:p w14:paraId="684FF39E" w14:textId="77777777" w:rsidR="00C91BBC" w:rsidRPr="00AF6B24" w:rsidRDefault="00C91BBC" w:rsidP="005478DE">
            <w:pPr>
              <w:widowControl/>
              <w:snapToGrid w:val="0"/>
              <w:jc w:val="center"/>
              <w:rPr>
                <w:rFonts w:ascii="宋体" w:hAnsi="宋体" w:cs="宋体"/>
                <w:kern w:val="0"/>
                <w:sz w:val="18"/>
                <w:szCs w:val="18"/>
              </w:rPr>
            </w:pPr>
            <w:r w:rsidRPr="00AF6B24">
              <w:rPr>
                <w:rFonts w:ascii="宋体" w:hAnsi="宋体" w:cs="宋体" w:hint="eastAsia"/>
                <w:kern w:val="0"/>
                <w:sz w:val="18"/>
                <w:szCs w:val="18"/>
              </w:rPr>
              <w:t>专业包\分部</w:t>
            </w:r>
            <w:r>
              <w:rPr>
                <w:rFonts w:ascii="宋体" w:hAnsi="宋体" w:cs="宋体" w:hint="eastAsia"/>
                <w:kern w:val="0"/>
                <w:sz w:val="18"/>
                <w:szCs w:val="18"/>
              </w:rPr>
              <w:t>分项</w:t>
            </w:r>
            <w:r w:rsidRPr="00AF6B24">
              <w:rPr>
                <w:rFonts w:ascii="宋体" w:hAnsi="宋体" w:cs="宋体" w:hint="eastAsia"/>
                <w:kern w:val="0"/>
                <w:sz w:val="18"/>
                <w:szCs w:val="18"/>
              </w:rPr>
              <w:t>工程</w:t>
            </w:r>
          </w:p>
        </w:tc>
        <w:tc>
          <w:tcPr>
            <w:tcW w:w="992" w:type="dxa"/>
            <w:shd w:val="clear" w:color="auto" w:fill="auto"/>
            <w:vAlign w:val="center"/>
          </w:tcPr>
          <w:p w14:paraId="5E41EE4E" w14:textId="77777777" w:rsidR="00C91BBC" w:rsidRPr="00AF6B24" w:rsidRDefault="00C91BBC" w:rsidP="005478DE">
            <w:pPr>
              <w:widowControl/>
              <w:snapToGrid w:val="0"/>
              <w:jc w:val="center"/>
              <w:rPr>
                <w:rFonts w:ascii="宋体" w:hAnsi="宋体" w:cs="宋体"/>
                <w:kern w:val="0"/>
                <w:sz w:val="18"/>
                <w:szCs w:val="18"/>
              </w:rPr>
            </w:pPr>
            <w:r w:rsidRPr="00AF6B24">
              <w:rPr>
                <w:rFonts w:ascii="宋体" w:hAnsi="宋体" w:cs="宋体" w:hint="eastAsia"/>
                <w:kern w:val="0"/>
                <w:sz w:val="18"/>
                <w:szCs w:val="18"/>
              </w:rPr>
              <w:t>活动类别</w:t>
            </w:r>
          </w:p>
        </w:tc>
        <w:tc>
          <w:tcPr>
            <w:tcW w:w="851" w:type="dxa"/>
            <w:shd w:val="clear" w:color="auto" w:fill="auto"/>
            <w:vAlign w:val="center"/>
          </w:tcPr>
          <w:p w14:paraId="2260147C" w14:textId="77777777" w:rsidR="00C91BBC" w:rsidRPr="00AF6B24" w:rsidRDefault="00C91BBC" w:rsidP="005478DE">
            <w:pPr>
              <w:widowControl/>
              <w:snapToGrid w:val="0"/>
              <w:jc w:val="center"/>
              <w:rPr>
                <w:rFonts w:ascii="宋体" w:hAnsi="宋体" w:cs="宋体"/>
                <w:kern w:val="0"/>
                <w:sz w:val="18"/>
                <w:szCs w:val="18"/>
              </w:rPr>
            </w:pPr>
            <w:r>
              <w:rPr>
                <w:rFonts w:ascii="宋体" w:hAnsi="宋体" w:cs="宋体" w:hint="eastAsia"/>
                <w:kern w:val="0"/>
                <w:sz w:val="18"/>
                <w:szCs w:val="18"/>
              </w:rPr>
              <w:t>X</w:t>
            </w:r>
          </w:p>
        </w:tc>
        <w:tc>
          <w:tcPr>
            <w:tcW w:w="992" w:type="dxa"/>
            <w:shd w:val="clear" w:color="auto" w:fill="auto"/>
            <w:vAlign w:val="center"/>
          </w:tcPr>
          <w:p w14:paraId="5AFE8CF9" w14:textId="77777777" w:rsidR="00C91BBC" w:rsidRPr="00AF6B24" w:rsidRDefault="00C91BBC" w:rsidP="005478DE">
            <w:pPr>
              <w:widowControl/>
              <w:snapToGrid w:val="0"/>
              <w:jc w:val="center"/>
              <w:rPr>
                <w:rFonts w:ascii="宋体" w:hAnsi="宋体" w:cs="宋体"/>
                <w:kern w:val="0"/>
                <w:sz w:val="18"/>
                <w:szCs w:val="18"/>
              </w:rPr>
            </w:pPr>
            <w:r>
              <w:rPr>
                <w:rFonts w:ascii="宋体" w:hAnsi="宋体" w:cs="宋体"/>
                <w:kern w:val="0"/>
                <w:sz w:val="18"/>
                <w:szCs w:val="18"/>
              </w:rPr>
              <w:t>见</w:t>
            </w:r>
            <w:r>
              <w:rPr>
                <w:rFonts w:ascii="宋体" w:hAnsi="宋体" w:cs="宋体" w:hint="eastAsia"/>
                <w:kern w:val="0"/>
                <w:sz w:val="18"/>
                <w:szCs w:val="18"/>
              </w:rPr>
              <w:t>6.3.4</w:t>
            </w:r>
          </w:p>
        </w:tc>
      </w:tr>
    </w:tbl>
    <w:p w14:paraId="41104B6E" w14:textId="77777777" w:rsidR="00C91BBC" w:rsidRPr="00AF7928" w:rsidRDefault="00C91BBC" w:rsidP="008D177E">
      <w:pPr>
        <w:pStyle w:val="afc"/>
        <w:spacing w:before="156" w:after="156"/>
      </w:pPr>
      <w:r>
        <w:rPr>
          <w:rFonts w:hint="eastAsia"/>
        </w:rPr>
        <w:t>作业编码</w:t>
      </w:r>
    </w:p>
    <w:p w14:paraId="292A8B83" w14:textId="77777777" w:rsidR="00C91BBC" w:rsidRDefault="00C91BBC" w:rsidP="00C91BBC">
      <w:pPr>
        <w:pStyle w:val="affff4"/>
      </w:pPr>
      <w:r>
        <w:rPr>
          <w:rFonts w:hint="eastAsia"/>
        </w:rPr>
        <w:t>作业编码是规范项目各参建方</w:t>
      </w:r>
      <w:r w:rsidRPr="0045732A">
        <w:rPr>
          <w:rFonts w:hint="eastAsia"/>
        </w:rPr>
        <w:t>的计划编制</w:t>
      </w:r>
      <w:r>
        <w:rPr>
          <w:rFonts w:hint="eastAsia"/>
        </w:rPr>
        <w:t>，并为后续计划管理中对作业的过滤、组织、排序</w:t>
      </w:r>
      <w:r w:rsidRPr="0045732A">
        <w:rPr>
          <w:rFonts w:hint="eastAsia"/>
        </w:rPr>
        <w:t>等</w:t>
      </w:r>
      <w:r>
        <w:rPr>
          <w:rFonts w:hint="eastAsia"/>
        </w:rPr>
        <w:t>活动的基础</w:t>
      </w:r>
      <w:r w:rsidRPr="0045732A">
        <w:rPr>
          <w:rFonts w:hint="eastAsia"/>
        </w:rPr>
        <w:t>，</w:t>
      </w:r>
      <w:r>
        <w:rPr>
          <w:rFonts w:hint="eastAsia"/>
        </w:rPr>
        <w:t>业主和工程承包方应</w:t>
      </w:r>
      <w:r w:rsidRPr="00942609">
        <w:rPr>
          <w:rFonts w:hint="eastAsia"/>
        </w:rPr>
        <w:t>规划编制作业编码指导文件</w:t>
      </w:r>
      <w:r>
        <w:rPr>
          <w:rFonts w:hint="eastAsia"/>
        </w:rPr>
        <w:t>，编码规则可参照表3或依据项目特点设置。</w:t>
      </w:r>
    </w:p>
    <w:p w14:paraId="6036DE2E" w14:textId="77777777" w:rsidR="00C91BBC" w:rsidRDefault="00C91BBC" w:rsidP="00497B77">
      <w:pPr>
        <w:pStyle w:val="afffffffffffff2"/>
        <w:numPr>
          <w:ilvl w:val="0"/>
          <w:numId w:val="10"/>
        </w:numPr>
        <w:tabs>
          <w:tab w:val="num" w:pos="360"/>
        </w:tabs>
      </w:pPr>
      <w:r>
        <w:rPr>
          <w:rFonts w:hint="eastAsia"/>
        </w:rPr>
        <w:t>作业编码规则示例</w:t>
      </w:r>
    </w:p>
    <w:tbl>
      <w:tblPr>
        <w:tblW w:w="9032" w:type="dxa"/>
        <w:jc w:val="center"/>
        <w:tblLayout w:type="fixed"/>
        <w:tblLook w:val="0000" w:firstRow="0" w:lastRow="0" w:firstColumn="0" w:lastColumn="0" w:noHBand="0" w:noVBand="0"/>
      </w:tblPr>
      <w:tblGrid>
        <w:gridCol w:w="1191"/>
        <w:gridCol w:w="1191"/>
        <w:gridCol w:w="1191"/>
        <w:gridCol w:w="1191"/>
        <w:gridCol w:w="1191"/>
        <w:gridCol w:w="1191"/>
        <w:gridCol w:w="1886"/>
      </w:tblGrid>
      <w:tr w:rsidR="00C91BBC" w:rsidRPr="00D41C9A" w14:paraId="555AA9D2" w14:textId="77777777" w:rsidTr="005478DE">
        <w:trPr>
          <w:trHeight w:val="575"/>
          <w:tblHeader/>
          <w:jc w:val="center"/>
        </w:trPr>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3F67064" w14:textId="77777777" w:rsidR="00C91BBC" w:rsidRPr="00D41C9A" w:rsidRDefault="00C91BBC" w:rsidP="005478DE">
            <w:pPr>
              <w:widowControl/>
              <w:snapToGrid w:val="0"/>
              <w:jc w:val="center"/>
              <w:rPr>
                <w:rFonts w:ascii="宋体" w:hAnsi="宋体" w:cs="宋体"/>
                <w:kern w:val="0"/>
                <w:sz w:val="18"/>
                <w:szCs w:val="18"/>
              </w:rPr>
            </w:pPr>
            <w:r w:rsidRPr="00D41C9A">
              <w:rPr>
                <w:rFonts w:ascii="宋体" w:hAnsi="宋体" w:cs="宋体" w:hint="eastAsia"/>
                <w:kern w:val="0"/>
                <w:sz w:val="18"/>
                <w:szCs w:val="18"/>
              </w:rPr>
              <w:t>计划</w:t>
            </w:r>
            <w:r>
              <w:rPr>
                <w:rFonts w:ascii="宋体" w:hAnsi="宋体" w:cs="宋体" w:hint="eastAsia"/>
                <w:kern w:val="0"/>
                <w:sz w:val="18"/>
                <w:szCs w:val="18"/>
              </w:rPr>
              <w:t>类别</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0427277" w14:textId="77777777" w:rsidR="00C91BBC" w:rsidRPr="00D41C9A" w:rsidRDefault="00C91BBC" w:rsidP="005478DE">
            <w:pPr>
              <w:widowControl/>
              <w:snapToGrid w:val="0"/>
              <w:jc w:val="center"/>
              <w:rPr>
                <w:rFonts w:ascii="宋体" w:hAnsi="宋体" w:cs="宋体"/>
                <w:kern w:val="0"/>
                <w:sz w:val="18"/>
                <w:szCs w:val="18"/>
              </w:rPr>
            </w:pPr>
            <w:r w:rsidRPr="00D41C9A">
              <w:rPr>
                <w:rFonts w:ascii="宋体" w:hAnsi="宋体" w:cs="宋体" w:hint="eastAsia"/>
                <w:kern w:val="0"/>
                <w:sz w:val="18"/>
                <w:szCs w:val="18"/>
              </w:rPr>
              <w:t>第一组</w:t>
            </w:r>
          </w:p>
        </w:tc>
        <w:tc>
          <w:tcPr>
            <w:tcW w:w="1191" w:type="dxa"/>
            <w:tcBorders>
              <w:top w:val="single" w:sz="4" w:space="0" w:color="auto"/>
              <w:left w:val="nil"/>
              <w:bottom w:val="single" w:sz="4" w:space="0" w:color="auto"/>
              <w:right w:val="single" w:sz="4" w:space="0" w:color="auto"/>
            </w:tcBorders>
            <w:shd w:val="clear" w:color="auto" w:fill="auto"/>
            <w:vAlign w:val="center"/>
          </w:tcPr>
          <w:p w14:paraId="602DF34E" w14:textId="77777777" w:rsidR="00C91BBC" w:rsidRPr="00D41C9A" w:rsidRDefault="00C91BBC" w:rsidP="005478DE">
            <w:pPr>
              <w:widowControl/>
              <w:snapToGrid w:val="0"/>
              <w:jc w:val="center"/>
              <w:rPr>
                <w:rFonts w:ascii="宋体" w:hAnsi="宋体" w:cs="宋体"/>
                <w:kern w:val="0"/>
                <w:sz w:val="18"/>
                <w:szCs w:val="18"/>
              </w:rPr>
            </w:pPr>
            <w:r w:rsidRPr="00D41C9A">
              <w:rPr>
                <w:rFonts w:ascii="宋体" w:hAnsi="宋体" w:cs="宋体" w:hint="eastAsia"/>
                <w:kern w:val="0"/>
                <w:sz w:val="18"/>
                <w:szCs w:val="18"/>
              </w:rPr>
              <w:t>第二组</w:t>
            </w:r>
          </w:p>
        </w:tc>
        <w:tc>
          <w:tcPr>
            <w:tcW w:w="1191" w:type="dxa"/>
            <w:tcBorders>
              <w:top w:val="single" w:sz="4" w:space="0" w:color="auto"/>
              <w:left w:val="nil"/>
              <w:bottom w:val="single" w:sz="4" w:space="0" w:color="auto"/>
              <w:right w:val="single" w:sz="4" w:space="0" w:color="auto"/>
            </w:tcBorders>
            <w:shd w:val="clear" w:color="auto" w:fill="auto"/>
            <w:vAlign w:val="center"/>
          </w:tcPr>
          <w:p w14:paraId="5DDBDA64" w14:textId="77777777" w:rsidR="00C91BBC" w:rsidRPr="00D41C9A" w:rsidRDefault="00C91BBC" w:rsidP="005478DE">
            <w:pPr>
              <w:widowControl/>
              <w:snapToGrid w:val="0"/>
              <w:jc w:val="center"/>
              <w:rPr>
                <w:rFonts w:ascii="宋体" w:hAnsi="宋体" w:cs="宋体"/>
                <w:kern w:val="0"/>
                <w:sz w:val="18"/>
                <w:szCs w:val="18"/>
              </w:rPr>
            </w:pPr>
            <w:r w:rsidRPr="00D41C9A">
              <w:rPr>
                <w:rFonts w:ascii="宋体" w:hAnsi="宋体" w:cs="宋体" w:hint="eastAsia"/>
                <w:kern w:val="0"/>
                <w:sz w:val="18"/>
                <w:szCs w:val="18"/>
              </w:rPr>
              <w:t>第三组</w:t>
            </w:r>
          </w:p>
        </w:tc>
        <w:tc>
          <w:tcPr>
            <w:tcW w:w="1191" w:type="dxa"/>
            <w:tcBorders>
              <w:top w:val="single" w:sz="4" w:space="0" w:color="auto"/>
              <w:left w:val="nil"/>
              <w:bottom w:val="single" w:sz="4" w:space="0" w:color="auto"/>
              <w:right w:val="single" w:sz="4" w:space="0" w:color="auto"/>
            </w:tcBorders>
            <w:shd w:val="clear" w:color="auto" w:fill="auto"/>
            <w:vAlign w:val="center"/>
          </w:tcPr>
          <w:p w14:paraId="56560D1D" w14:textId="77777777" w:rsidR="00C91BBC" w:rsidRPr="00D41C9A" w:rsidRDefault="00C91BBC" w:rsidP="005478DE">
            <w:pPr>
              <w:widowControl/>
              <w:snapToGrid w:val="0"/>
              <w:jc w:val="center"/>
              <w:rPr>
                <w:rFonts w:ascii="宋体" w:hAnsi="宋体" w:cs="宋体"/>
                <w:kern w:val="0"/>
                <w:sz w:val="18"/>
                <w:szCs w:val="18"/>
              </w:rPr>
            </w:pPr>
            <w:r w:rsidRPr="00D41C9A">
              <w:rPr>
                <w:rFonts w:ascii="宋体" w:hAnsi="宋体" w:cs="宋体" w:hint="eastAsia"/>
                <w:kern w:val="0"/>
                <w:sz w:val="18"/>
                <w:szCs w:val="18"/>
              </w:rPr>
              <w:t>第四组</w:t>
            </w:r>
          </w:p>
        </w:tc>
        <w:tc>
          <w:tcPr>
            <w:tcW w:w="1191" w:type="dxa"/>
            <w:tcBorders>
              <w:top w:val="single" w:sz="4" w:space="0" w:color="auto"/>
              <w:left w:val="nil"/>
              <w:bottom w:val="single" w:sz="4" w:space="0" w:color="auto"/>
              <w:right w:val="single" w:sz="4" w:space="0" w:color="auto"/>
            </w:tcBorders>
            <w:shd w:val="clear" w:color="auto" w:fill="auto"/>
            <w:vAlign w:val="center"/>
          </w:tcPr>
          <w:p w14:paraId="3E41E2C2" w14:textId="77777777" w:rsidR="00C91BBC" w:rsidRPr="00D41C9A" w:rsidRDefault="00C91BBC" w:rsidP="005478DE">
            <w:pPr>
              <w:widowControl/>
              <w:snapToGrid w:val="0"/>
              <w:jc w:val="center"/>
              <w:rPr>
                <w:rFonts w:ascii="宋体" w:hAnsi="宋体" w:cs="宋体"/>
                <w:kern w:val="0"/>
                <w:sz w:val="18"/>
                <w:szCs w:val="18"/>
              </w:rPr>
            </w:pPr>
            <w:r w:rsidRPr="00D41C9A">
              <w:rPr>
                <w:rFonts w:ascii="宋体" w:hAnsi="宋体" w:cs="宋体" w:hint="eastAsia"/>
                <w:kern w:val="0"/>
                <w:sz w:val="18"/>
                <w:szCs w:val="18"/>
              </w:rPr>
              <w:t>第五组</w:t>
            </w:r>
          </w:p>
        </w:tc>
        <w:tc>
          <w:tcPr>
            <w:tcW w:w="1886" w:type="dxa"/>
            <w:tcBorders>
              <w:top w:val="single" w:sz="4" w:space="0" w:color="auto"/>
              <w:left w:val="nil"/>
              <w:bottom w:val="single" w:sz="4" w:space="0" w:color="auto"/>
              <w:right w:val="single" w:sz="4" w:space="0" w:color="auto"/>
            </w:tcBorders>
            <w:shd w:val="clear" w:color="auto" w:fill="auto"/>
            <w:vAlign w:val="center"/>
          </w:tcPr>
          <w:p w14:paraId="00A5026C" w14:textId="77777777" w:rsidR="00C91BBC" w:rsidRPr="00D41C9A" w:rsidRDefault="00C91BBC" w:rsidP="005478DE">
            <w:pPr>
              <w:widowControl/>
              <w:snapToGrid w:val="0"/>
              <w:jc w:val="center"/>
              <w:rPr>
                <w:rFonts w:ascii="宋体" w:hAnsi="宋体" w:cs="宋体"/>
                <w:kern w:val="0"/>
                <w:sz w:val="18"/>
                <w:szCs w:val="18"/>
              </w:rPr>
            </w:pPr>
            <w:r w:rsidRPr="00D41C9A">
              <w:rPr>
                <w:rFonts w:ascii="宋体" w:hAnsi="宋体" w:cs="宋体" w:hint="eastAsia"/>
                <w:kern w:val="0"/>
                <w:sz w:val="18"/>
                <w:szCs w:val="18"/>
              </w:rPr>
              <w:t>备注</w:t>
            </w:r>
          </w:p>
        </w:tc>
      </w:tr>
      <w:tr w:rsidR="00C91BBC" w:rsidRPr="00D41C9A" w14:paraId="63E09C65" w14:textId="77777777" w:rsidTr="005478DE">
        <w:trPr>
          <w:trHeight w:val="470"/>
          <w:tblHeader/>
          <w:jc w:val="center"/>
        </w:trPr>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231CD29" w14:textId="77777777" w:rsidR="00C91BBC" w:rsidRPr="00D41C9A" w:rsidRDefault="00C91BBC" w:rsidP="005478DE">
            <w:pPr>
              <w:widowControl/>
              <w:snapToGrid w:val="0"/>
              <w:jc w:val="center"/>
              <w:rPr>
                <w:rFonts w:ascii="宋体" w:hAnsi="宋体" w:cs="宋体"/>
                <w:kern w:val="0"/>
                <w:sz w:val="18"/>
                <w:szCs w:val="18"/>
              </w:rPr>
            </w:pPr>
            <w:r w:rsidRPr="00592ACB">
              <w:rPr>
                <w:rFonts w:ascii="宋体" w:hAnsi="宋体" w:cs="宋体" w:hint="eastAsia"/>
                <w:kern w:val="0"/>
                <w:sz w:val="18"/>
                <w:szCs w:val="18"/>
              </w:rPr>
              <w:t>设计/采购/建造</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B98641B" w14:textId="77777777" w:rsidR="00C91BBC" w:rsidRPr="00D41C9A" w:rsidRDefault="00C91BBC" w:rsidP="005478DE">
            <w:pPr>
              <w:widowControl/>
              <w:snapToGrid w:val="0"/>
              <w:jc w:val="center"/>
              <w:rPr>
                <w:rFonts w:ascii="宋体" w:hAnsi="宋体" w:cs="宋体"/>
                <w:kern w:val="0"/>
                <w:sz w:val="18"/>
                <w:szCs w:val="18"/>
              </w:rPr>
            </w:pPr>
            <w:r w:rsidRPr="00D41C9A">
              <w:rPr>
                <w:rFonts w:ascii="宋体" w:hAnsi="宋体" w:cs="宋体" w:hint="eastAsia"/>
                <w:kern w:val="0"/>
                <w:sz w:val="18"/>
                <w:szCs w:val="18"/>
              </w:rPr>
              <w:t>岛</w:t>
            </w:r>
          </w:p>
          <w:p w14:paraId="40451ADA" w14:textId="77777777" w:rsidR="00C91BBC" w:rsidRPr="00D41C9A" w:rsidRDefault="00C91BBC" w:rsidP="005478DE">
            <w:pPr>
              <w:widowControl/>
              <w:snapToGrid w:val="0"/>
              <w:jc w:val="center"/>
              <w:rPr>
                <w:rFonts w:ascii="宋体" w:hAnsi="宋体" w:cs="宋体"/>
                <w:kern w:val="0"/>
                <w:sz w:val="18"/>
                <w:szCs w:val="18"/>
              </w:rPr>
            </w:pPr>
            <w:r w:rsidRPr="00D41C9A">
              <w:rPr>
                <w:rFonts w:ascii="宋体" w:hAnsi="宋体" w:cs="宋体" w:hint="eastAsia"/>
                <w:kern w:val="0"/>
                <w:sz w:val="18"/>
                <w:szCs w:val="18"/>
              </w:rPr>
              <w:t>(A)</w:t>
            </w:r>
          </w:p>
        </w:tc>
        <w:tc>
          <w:tcPr>
            <w:tcW w:w="1191" w:type="dxa"/>
            <w:tcBorders>
              <w:top w:val="single" w:sz="4" w:space="0" w:color="auto"/>
              <w:left w:val="nil"/>
              <w:bottom w:val="single" w:sz="4" w:space="0" w:color="auto"/>
              <w:right w:val="single" w:sz="4" w:space="0" w:color="auto"/>
            </w:tcBorders>
            <w:shd w:val="clear" w:color="auto" w:fill="auto"/>
            <w:vAlign w:val="center"/>
          </w:tcPr>
          <w:p w14:paraId="3623FC21" w14:textId="77777777" w:rsidR="00C91BBC" w:rsidRPr="00D41C9A" w:rsidRDefault="00C91BBC" w:rsidP="005478DE">
            <w:pPr>
              <w:widowControl/>
              <w:snapToGrid w:val="0"/>
              <w:jc w:val="center"/>
              <w:rPr>
                <w:rFonts w:ascii="宋体" w:hAnsi="宋体" w:cs="宋体"/>
                <w:kern w:val="0"/>
                <w:sz w:val="18"/>
                <w:szCs w:val="18"/>
              </w:rPr>
            </w:pPr>
            <w:r w:rsidRPr="00D41C9A">
              <w:rPr>
                <w:rFonts w:ascii="宋体" w:hAnsi="宋体" w:cs="宋体" w:hint="eastAsia"/>
                <w:kern w:val="0"/>
                <w:sz w:val="18"/>
                <w:szCs w:val="18"/>
              </w:rPr>
              <w:t>厂房\</w:t>
            </w:r>
          </w:p>
          <w:p w14:paraId="1D8C5D26" w14:textId="77777777" w:rsidR="00C91BBC" w:rsidRPr="00D41C9A" w:rsidRDefault="00C91BBC" w:rsidP="005478DE">
            <w:pPr>
              <w:widowControl/>
              <w:snapToGrid w:val="0"/>
              <w:jc w:val="center"/>
              <w:rPr>
                <w:rFonts w:ascii="宋体" w:hAnsi="宋体" w:cs="宋体"/>
                <w:kern w:val="0"/>
                <w:sz w:val="18"/>
                <w:szCs w:val="18"/>
              </w:rPr>
            </w:pPr>
            <w:r w:rsidRPr="00D41C9A">
              <w:rPr>
                <w:rFonts w:ascii="宋体" w:hAnsi="宋体" w:cs="宋体" w:hint="eastAsia"/>
                <w:kern w:val="0"/>
                <w:sz w:val="18"/>
                <w:szCs w:val="18"/>
              </w:rPr>
              <w:t>系统（BBBBB</w:t>
            </w:r>
            <w:r w:rsidRPr="00D41C9A">
              <w:rPr>
                <w:rFonts w:ascii="宋体" w:hAnsi="宋体" w:cs="宋体"/>
                <w:kern w:val="0"/>
                <w:sz w:val="18"/>
                <w:szCs w:val="18"/>
              </w:rPr>
              <w:t>）</w:t>
            </w:r>
          </w:p>
        </w:tc>
        <w:tc>
          <w:tcPr>
            <w:tcW w:w="1191" w:type="dxa"/>
            <w:tcBorders>
              <w:top w:val="single" w:sz="4" w:space="0" w:color="auto"/>
              <w:left w:val="nil"/>
              <w:bottom w:val="single" w:sz="4" w:space="0" w:color="auto"/>
              <w:right w:val="single" w:sz="4" w:space="0" w:color="auto"/>
            </w:tcBorders>
            <w:shd w:val="clear" w:color="auto" w:fill="auto"/>
            <w:vAlign w:val="center"/>
          </w:tcPr>
          <w:p w14:paraId="2CDE4882" w14:textId="77777777" w:rsidR="00C91BBC" w:rsidRPr="00D41C9A" w:rsidRDefault="00C91BBC" w:rsidP="005478DE">
            <w:pPr>
              <w:widowControl/>
              <w:snapToGrid w:val="0"/>
              <w:jc w:val="center"/>
              <w:rPr>
                <w:rFonts w:ascii="宋体" w:hAnsi="宋体" w:cs="宋体"/>
                <w:kern w:val="0"/>
                <w:sz w:val="18"/>
                <w:szCs w:val="18"/>
              </w:rPr>
            </w:pPr>
            <w:r w:rsidRPr="00D41C9A">
              <w:rPr>
                <w:rFonts w:ascii="宋体" w:hAnsi="宋体" w:cs="宋体" w:hint="eastAsia"/>
                <w:kern w:val="0"/>
                <w:sz w:val="18"/>
                <w:szCs w:val="18"/>
              </w:rPr>
              <w:t>主要任务类型</w:t>
            </w:r>
          </w:p>
          <w:p w14:paraId="66906490" w14:textId="77777777" w:rsidR="00C91BBC" w:rsidRPr="00D41C9A" w:rsidRDefault="00C91BBC" w:rsidP="005478DE">
            <w:pPr>
              <w:widowControl/>
              <w:snapToGrid w:val="0"/>
              <w:jc w:val="center"/>
              <w:rPr>
                <w:rFonts w:ascii="宋体" w:hAnsi="宋体" w:cs="宋体"/>
                <w:kern w:val="0"/>
                <w:sz w:val="18"/>
                <w:szCs w:val="18"/>
              </w:rPr>
            </w:pPr>
            <w:r w:rsidRPr="00D41C9A">
              <w:rPr>
                <w:rFonts w:ascii="宋体" w:hAnsi="宋体" w:cs="宋体" w:hint="eastAsia"/>
                <w:kern w:val="0"/>
                <w:sz w:val="18"/>
                <w:szCs w:val="18"/>
              </w:rPr>
              <w:t>（C</w:t>
            </w:r>
            <w:r w:rsidRPr="00D41C9A">
              <w:rPr>
                <w:rFonts w:ascii="宋体" w:hAnsi="宋体" w:cs="宋体"/>
                <w:kern w:val="0"/>
                <w:sz w:val="18"/>
                <w:szCs w:val="18"/>
              </w:rPr>
              <w:t>）</w:t>
            </w:r>
          </w:p>
        </w:tc>
        <w:tc>
          <w:tcPr>
            <w:tcW w:w="1191" w:type="dxa"/>
            <w:tcBorders>
              <w:top w:val="single" w:sz="4" w:space="0" w:color="auto"/>
              <w:left w:val="nil"/>
              <w:bottom w:val="single" w:sz="4" w:space="0" w:color="auto"/>
              <w:right w:val="single" w:sz="4" w:space="0" w:color="auto"/>
            </w:tcBorders>
            <w:shd w:val="clear" w:color="auto" w:fill="auto"/>
            <w:vAlign w:val="center"/>
          </w:tcPr>
          <w:p w14:paraId="4C6ED123" w14:textId="77777777" w:rsidR="00C91BBC" w:rsidRPr="00D41C9A" w:rsidRDefault="00C91BBC" w:rsidP="005478DE">
            <w:pPr>
              <w:widowControl/>
              <w:snapToGrid w:val="0"/>
              <w:jc w:val="center"/>
              <w:rPr>
                <w:rFonts w:ascii="宋体" w:hAnsi="宋体" w:cs="宋体"/>
                <w:kern w:val="0"/>
                <w:sz w:val="18"/>
                <w:szCs w:val="18"/>
              </w:rPr>
            </w:pPr>
            <w:r w:rsidRPr="00D41C9A">
              <w:rPr>
                <w:rFonts w:ascii="宋体" w:hAnsi="宋体" w:cs="宋体" w:hint="eastAsia"/>
                <w:kern w:val="0"/>
                <w:sz w:val="18"/>
                <w:szCs w:val="18"/>
              </w:rPr>
              <w:t>工作类型</w:t>
            </w:r>
          </w:p>
          <w:p w14:paraId="525A09F9" w14:textId="77777777" w:rsidR="00C91BBC" w:rsidRPr="00D41C9A" w:rsidRDefault="00C91BBC" w:rsidP="005478DE">
            <w:pPr>
              <w:widowControl/>
              <w:snapToGrid w:val="0"/>
              <w:jc w:val="center"/>
              <w:rPr>
                <w:rFonts w:ascii="宋体" w:hAnsi="宋体" w:cs="宋体"/>
                <w:kern w:val="0"/>
                <w:sz w:val="18"/>
                <w:szCs w:val="18"/>
              </w:rPr>
            </w:pPr>
            <w:r w:rsidRPr="00D41C9A">
              <w:rPr>
                <w:rFonts w:ascii="宋体" w:hAnsi="宋体" w:cs="宋体" w:hint="eastAsia"/>
                <w:kern w:val="0"/>
                <w:sz w:val="18"/>
                <w:szCs w:val="18"/>
              </w:rPr>
              <w:t>(DD)</w:t>
            </w:r>
          </w:p>
        </w:tc>
        <w:tc>
          <w:tcPr>
            <w:tcW w:w="1191" w:type="dxa"/>
            <w:tcBorders>
              <w:top w:val="single" w:sz="4" w:space="0" w:color="auto"/>
              <w:left w:val="nil"/>
              <w:bottom w:val="single" w:sz="4" w:space="0" w:color="auto"/>
              <w:right w:val="single" w:sz="4" w:space="0" w:color="auto"/>
            </w:tcBorders>
            <w:shd w:val="clear" w:color="auto" w:fill="auto"/>
            <w:vAlign w:val="center"/>
          </w:tcPr>
          <w:p w14:paraId="633D82A0" w14:textId="77777777" w:rsidR="00C91BBC" w:rsidRPr="00D41C9A" w:rsidRDefault="00C91BBC" w:rsidP="005478DE">
            <w:pPr>
              <w:widowControl/>
              <w:snapToGrid w:val="0"/>
              <w:jc w:val="center"/>
              <w:rPr>
                <w:rFonts w:ascii="宋体" w:hAnsi="宋体" w:cs="宋体"/>
                <w:kern w:val="0"/>
                <w:sz w:val="18"/>
                <w:szCs w:val="18"/>
              </w:rPr>
            </w:pPr>
            <w:r w:rsidRPr="00D41C9A">
              <w:rPr>
                <w:rFonts w:ascii="宋体" w:hAnsi="宋体" w:cs="宋体" w:hint="eastAsia"/>
                <w:kern w:val="0"/>
                <w:sz w:val="18"/>
                <w:szCs w:val="18"/>
              </w:rPr>
              <w:t>作业流水号</w:t>
            </w:r>
          </w:p>
          <w:p w14:paraId="49C926EA" w14:textId="77777777" w:rsidR="00C91BBC" w:rsidRPr="00D41C9A" w:rsidRDefault="00C91BBC" w:rsidP="005478DE">
            <w:pPr>
              <w:widowControl/>
              <w:snapToGrid w:val="0"/>
              <w:jc w:val="center"/>
              <w:rPr>
                <w:rFonts w:ascii="宋体" w:hAnsi="宋体" w:cs="宋体"/>
                <w:kern w:val="0"/>
                <w:sz w:val="18"/>
                <w:szCs w:val="18"/>
              </w:rPr>
            </w:pPr>
            <w:r w:rsidRPr="00D41C9A">
              <w:rPr>
                <w:rFonts w:ascii="宋体" w:hAnsi="宋体" w:cs="宋体" w:hint="eastAsia"/>
                <w:kern w:val="0"/>
                <w:sz w:val="18"/>
                <w:szCs w:val="18"/>
              </w:rPr>
              <w:t>（EEEEEE</w:t>
            </w:r>
            <w:r w:rsidRPr="00D41C9A">
              <w:rPr>
                <w:rFonts w:ascii="宋体" w:hAnsi="宋体" w:cs="宋体"/>
                <w:kern w:val="0"/>
                <w:sz w:val="18"/>
                <w:szCs w:val="18"/>
              </w:rPr>
              <w:t>）</w:t>
            </w:r>
          </w:p>
        </w:tc>
        <w:tc>
          <w:tcPr>
            <w:tcW w:w="1886" w:type="dxa"/>
            <w:tcBorders>
              <w:top w:val="single" w:sz="4" w:space="0" w:color="auto"/>
              <w:left w:val="nil"/>
              <w:bottom w:val="single" w:sz="4" w:space="0" w:color="auto"/>
              <w:right w:val="single" w:sz="4" w:space="0" w:color="auto"/>
            </w:tcBorders>
            <w:shd w:val="clear" w:color="auto" w:fill="auto"/>
            <w:vAlign w:val="center"/>
          </w:tcPr>
          <w:p w14:paraId="44E6C356" w14:textId="77777777" w:rsidR="00C91BBC" w:rsidRPr="00D41C9A" w:rsidRDefault="00C91BBC" w:rsidP="005478DE">
            <w:pPr>
              <w:widowControl/>
              <w:snapToGrid w:val="0"/>
              <w:jc w:val="center"/>
              <w:rPr>
                <w:rFonts w:ascii="宋体" w:hAnsi="宋体" w:cs="宋体"/>
                <w:kern w:val="0"/>
                <w:sz w:val="18"/>
                <w:szCs w:val="18"/>
              </w:rPr>
            </w:pPr>
            <w:r>
              <w:rPr>
                <w:rFonts w:ascii="宋体" w:hAnsi="宋体" w:cs="宋体" w:hint="eastAsia"/>
                <w:kern w:val="0"/>
                <w:sz w:val="18"/>
                <w:szCs w:val="18"/>
              </w:rPr>
              <w:t>每组码值、码值位数宜按照项目工程技术编码文件设置，位数、分组不符合的可自行调整</w:t>
            </w:r>
          </w:p>
        </w:tc>
      </w:tr>
    </w:tbl>
    <w:p w14:paraId="3ADCCCF2" w14:textId="77777777" w:rsidR="00C91BBC" w:rsidRPr="00AF7928" w:rsidRDefault="00C91BBC" w:rsidP="008D177E">
      <w:pPr>
        <w:pStyle w:val="afc"/>
        <w:spacing w:before="156" w:after="156"/>
      </w:pPr>
      <w:r>
        <w:rPr>
          <w:rFonts w:hint="eastAsia"/>
        </w:rPr>
        <w:t>作业分类码及自定义字段（U</w:t>
      </w:r>
      <w:r>
        <w:t>DF</w:t>
      </w:r>
      <w:r>
        <w:rPr>
          <w:rFonts w:hint="eastAsia"/>
        </w:rPr>
        <w:t>）</w:t>
      </w:r>
    </w:p>
    <w:p w14:paraId="43AF3C3A" w14:textId="77777777" w:rsidR="00C91BBC" w:rsidRDefault="00C91BBC" w:rsidP="00C91BBC">
      <w:pPr>
        <w:pStyle w:val="affff4"/>
      </w:pPr>
      <w:r>
        <w:rPr>
          <w:rFonts w:hint="eastAsia"/>
        </w:rPr>
        <w:t>一体化平台的原生字段不能完全满足一体化建立及管理要求的，可通过增加作业分类码及自定义字段的方式实现，其码值的设置应简单明了、易于识别。</w:t>
      </w:r>
    </w:p>
    <w:p w14:paraId="34A64E85" w14:textId="77777777" w:rsidR="00C91BBC" w:rsidRDefault="00C91BBC" w:rsidP="008D177E">
      <w:pPr>
        <w:pStyle w:val="afc"/>
        <w:spacing w:before="156" w:after="156"/>
      </w:pPr>
      <w:r>
        <w:rPr>
          <w:rFonts w:hint="eastAsia"/>
        </w:rPr>
        <w:t>其他</w:t>
      </w:r>
    </w:p>
    <w:p w14:paraId="6B1F08CC" w14:textId="77777777" w:rsidR="00C91BBC" w:rsidRPr="00D41C9A" w:rsidRDefault="00C91BBC" w:rsidP="00C91BBC">
      <w:pPr>
        <w:pStyle w:val="affff4"/>
      </w:pPr>
      <w:r>
        <w:rPr>
          <w:rFonts w:hint="eastAsia"/>
        </w:rPr>
        <w:t>按一体化计划管理深度，可进一步规划</w:t>
      </w:r>
      <w:r w:rsidRPr="00DE6341">
        <w:rPr>
          <w:rFonts w:hint="eastAsia"/>
        </w:rPr>
        <w:t>资源库（RBS）、资源分类码、角色库、角色分类码</w:t>
      </w:r>
      <w:r>
        <w:rPr>
          <w:rFonts w:hint="eastAsia"/>
        </w:rPr>
        <w:t>等内容。</w:t>
      </w:r>
    </w:p>
    <w:p w14:paraId="20A17B10" w14:textId="77777777" w:rsidR="00C91BBC" w:rsidRDefault="00C91BBC" w:rsidP="00C91BBC">
      <w:pPr>
        <w:pStyle w:val="afb"/>
        <w:ind w:left="0"/>
      </w:pPr>
      <w:r>
        <w:rPr>
          <w:rFonts w:hint="eastAsia"/>
        </w:rPr>
        <w:t>责任矩阵</w:t>
      </w:r>
    </w:p>
    <w:p w14:paraId="6DFADF83" w14:textId="77777777" w:rsidR="00C91BBC" w:rsidRDefault="00C91BBC" w:rsidP="00C91BBC">
      <w:pPr>
        <w:pStyle w:val="affff4"/>
      </w:pPr>
      <w:r>
        <w:rPr>
          <w:rFonts w:hint="eastAsia"/>
        </w:rPr>
        <w:t>是</w:t>
      </w:r>
      <w:r w:rsidRPr="008C7F07">
        <w:rPr>
          <w:rFonts w:hint="eastAsia"/>
        </w:rPr>
        <w:t>将项目组织结构与</w:t>
      </w:r>
      <w:r>
        <w:rPr>
          <w:rFonts w:hint="eastAsia"/>
        </w:rPr>
        <w:t>EPS、项目、</w:t>
      </w:r>
      <w:r w:rsidRPr="008C7F07">
        <w:rPr>
          <w:rFonts w:hint="eastAsia"/>
        </w:rPr>
        <w:t>WBS</w:t>
      </w:r>
      <w:r>
        <w:rPr>
          <w:rFonts w:hint="eastAsia"/>
        </w:rPr>
        <w:t>建立</w:t>
      </w:r>
      <w:r w:rsidRPr="008C7F07">
        <w:rPr>
          <w:rFonts w:hint="eastAsia"/>
        </w:rPr>
        <w:t>联系的结构</w:t>
      </w:r>
      <w:r>
        <w:rPr>
          <w:rFonts w:hint="eastAsia"/>
        </w:rPr>
        <w:t>，通过将O</w:t>
      </w:r>
      <w:r>
        <w:t>BS</w:t>
      </w:r>
      <w:r>
        <w:rPr>
          <w:rFonts w:hint="eastAsia"/>
        </w:rPr>
        <w:t>与E</w:t>
      </w:r>
      <w:r>
        <w:t>PS</w:t>
      </w:r>
      <w:r>
        <w:rPr>
          <w:rFonts w:hint="eastAsia"/>
        </w:rPr>
        <w:t>及W</w:t>
      </w:r>
      <w:r>
        <w:t>BS</w:t>
      </w:r>
      <w:r>
        <w:rPr>
          <w:rFonts w:hint="eastAsia"/>
        </w:rPr>
        <w:t>分配关联关系，并将O</w:t>
      </w:r>
      <w:r>
        <w:t>BS</w:t>
      </w:r>
      <w:r>
        <w:rPr>
          <w:rFonts w:hint="eastAsia"/>
        </w:rPr>
        <w:t>按照合同职责分工分配至相关责任人，</w:t>
      </w:r>
      <w:r w:rsidRPr="008C7F07">
        <w:rPr>
          <w:rFonts w:hint="eastAsia"/>
        </w:rPr>
        <w:t>确保项目工作范围中的每一个元素被分配到</w:t>
      </w:r>
      <w:r>
        <w:rPr>
          <w:rFonts w:hint="eastAsia"/>
        </w:rPr>
        <w:t>对应</w:t>
      </w:r>
      <w:r w:rsidRPr="008C7F07">
        <w:rPr>
          <w:rFonts w:hint="eastAsia"/>
        </w:rPr>
        <w:t>责任人。</w:t>
      </w:r>
    </w:p>
    <w:p w14:paraId="4C5DA877" w14:textId="77777777" w:rsidR="00C91BBC" w:rsidRDefault="00C91BBC" w:rsidP="00497B77">
      <w:pPr>
        <w:pStyle w:val="afffffffffffff2"/>
        <w:numPr>
          <w:ilvl w:val="0"/>
          <w:numId w:val="10"/>
        </w:numPr>
        <w:tabs>
          <w:tab w:val="num" w:pos="360"/>
        </w:tabs>
      </w:pPr>
      <w:r>
        <w:rPr>
          <w:rFonts w:hint="eastAsia"/>
        </w:rPr>
        <w:t>责任矩阵示例</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8"/>
        <w:gridCol w:w="1727"/>
        <w:gridCol w:w="1727"/>
        <w:gridCol w:w="1727"/>
        <w:gridCol w:w="1727"/>
      </w:tblGrid>
      <w:tr w:rsidR="00C91BBC" w14:paraId="75AC657F" w14:textId="77777777" w:rsidTr="005478DE">
        <w:tc>
          <w:tcPr>
            <w:tcW w:w="1276" w:type="dxa"/>
            <w:shd w:val="clear" w:color="auto" w:fill="auto"/>
          </w:tcPr>
          <w:p w14:paraId="4014AB15" w14:textId="77777777" w:rsidR="00C91BBC" w:rsidRPr="00F773C2" w:rsidRDefault="00C91BBC" w:rsidP="005478DE">
            <w:pPr>
              <w:pStyle w:val="affff4"/>
              <w:ind w:firstLineChars="0" w:firstLine="0"/>
              <w:jc w:val="center"/>
              <w:rPr>
                <w:sz w:val="18"/>
                <w:szCs w:val="18"/>
              </w:rPr>
            </w:pPr>
            <w:r w:rsidRPr="00F773C2">
              <w:rPr>
                <w:sz w:val="18"/>
                <w:szCs w:val="18"/>
              </w:rPr>
              <w:t>EPS</w:t>
            </w:r>
            <w:r w:rsidRPr="00F773C2">
              <w:rPr>
                <w:rFonts w:hint="eastAsia"/>
                <w:sz w:val="18"/>
                <w:szCs w:val="18"/>
              </w:rPr>
              <w:t>结构</w:t>
            </w:r>
          </w:p>
        </w:tc>
        <w:tc>
          <w:tcPr>
            <w:tcW w:w="8044" w:type="dxa"/>
            <w:gridSpan w:val="4"/>
            <w:shd w:val="clear" w:color="auto" w:fill="auto"/>
          </w:tcPr>
          <w:p w14:paraId="73F413E6" w14:textId="77777777" w:rsidR="00C91BBC" w:rsidRPr="00F773C2" w:rsidRDefault="00C91BBC" w:rsidP="005478DE">
            <w:pPr>
              <w:pStyle w:val="affff4"/>
              <w:ind w:firstLineChars="0" w:firstLine="0"/>
              <w:jc w:val="center"/>
              <w:rPr>
                <w:sz w:val="18"/>
                <w:szCs w:val="18"/>
              </w:rPr>
            </w:pPr>
            <w:r w:rsidRPr="00F773C2">
              <w:rPr>
                <w:rFonts w:hint="eastAsia"/>
                <w:sz w:val="18"/>
                <w:szCs w:val="18"/>
              </w:rPr>
              <w:t>O</w:t>
            </w:r>
            <w:r w:rsidRPr="00F773C2">
              <w:rPr>
                <w:sz w:val="18"/>
                <w:szCs w:val="18"/>
              </w:rPr>
              <w:t>BS</w:t>
            </w:r>
            <w:r w:rsidRPr="00F773C2">
              <w:rPr>
                <w:rFonts w:hint="eastAsia"/>
                <w:sz w:val="18"/>
                <w:szCs w:val="18"/>
              </w:rPr>
              <w:t>结构</w:t>
            </w:r>
          </w:p>
        </w:tc>
      </w:tr>
      <w:tr w:rsidR="00C91BBC" w14:paraId="210EE193" w14:textId="77777777" w:rsidTr="005478DE">
        <w:tc>
          <w:tcPr>
            <w:tcW w:w="1276" w:type="dxa"/>
            <w:shd w:val="clear" w:color="auto" w:fill="auto"/>
            <w:vAlign w:val="center"/>
          </w:tcPr>
          <w:p w14:paraId="71BEBE95" w14:textId="77777777" w:rsidR="00C91BBC" w:rsidRPr="00F773C2" w:rsidRDefault="00C91BBC" w:rsidP="005478DE">
            <w:pPr>
              <w:pStyle w:val="affff4"/>
              <w:ind w:firstLineChars="0" w:firstLine="0"/>
              <w:jc w:val="center"/>
              <w:rPr>
                <w:sz w:val="18"/>
                <w:szCs w:val="18"/>
              </w:rPr>
            </w:pPr>
            <w:r w:rsidRPr="00F773C2">
              <w:rPr>
                <w:rFonts w:hint="eastAsia"/>
                <w:sz w:val="18"/>
                <w:szCs w:val="18"/>
              </w:rPr>
              <w:t>一级计划</w:t>
            </w:r>
          </w:p>
        </w:tc>
        <w:tc>
          <w:tcPr>
            <w:tcW w:w="2011" w:type="dxa"/>
            <w:shd w:val="clear" w:color="auto" w:fill="auto"/>
          </w:tcPr>
          <w:p w14:paraId="3DA2474D" w14:textId="77777777" w:rsidR="00C91BBC" w:rsidRPr="00F773C2" w:rsidRDefault="00C91BBC" w:rsidP="005478DE">
            <w:pPr>
              <w:pStyle w:val="affff4"/>
              <w:ind w:firstLineChars="0" w:firstLine="0"/>
              <w:rPr>
                <w:sz w:val="18"/>
                <w:szCs w:val="18"/>
              </w:rPr>
            </w:pPr>
            <w:r w:rsidRPr="00F773C2">
              <w:rPr>
                <w:rFonts w:hint="eastAsia"/>
                <w:sz w:val="18"/>
                <w:szCs w:val="18"/>
              </w:rPr>
              <w:t>一级计划</w:t>
            </w:r>
          </w:p>
        </w:tc>
        <w:tc>
          <w:tcPr>
            <w:tcW w:w="2011" w:type="dxa"/>
            <w:shd w:val="clear" w:color="auto" w:fill="auto"/>
          </w:tcPr>
          <w:p w14:paraId="1596217A" w14:textId="77777777" w:rsidR="00C91BBC" w:rsidRPr="00F773C2" w:rsidRDefault="00C91BBC" w:rsidP="005478DE">
            <w:pPr>
              <w:pStyle w:val="affff4"/>
              <w:ind w:firstLineChars="0" w:firstLine="0"/>
              <w:rPr>
                <w:sz w:val="18"/>
                <w:szCs w:val="18"/>
              </w:rPr>
            </w:pPr>
          </w:p>
        </w:tc>
        <w:tc>
          <w:tcPr>
            <w:tcW w:w="2011" w:type="dxa"/>
            <w:shd w:val="clear" w:color="auto" w:fill="auto"/>
          </w:tcPr>
          <w:p w14:paraId="3B8F0A41" w14:textId="77777777" w:rsidR="00C91BBC" w:rsidRPr="00F773C2" w:rsidRDefault="00C91BBC" w:rsidP="005478DE">
            <w:pPr>
              <w:pStyle w:val="affff4"/>
              <w:ind w:firstLineChars="0" w:firstLine="0"/>
              <w:rPr>
                <w:sz w:val="18"/>
                <w:szCs w:val="18"/>
              </w:rPr>
            </w:pPr>
          </w:p>
        </w:tc>
        <w:tc>
          <w:tcPr>
            <w:tcW w:w="2011" w:type="dxa"/>
            <w:shd w:val="clear" w:color="auto" w:fill="auto"/>
          </w:tcPr>
          <w:p w14:paraId="79893DA5" w14:textId="77777777" w:rsidR="00C91BBC" w:rsidRPr="00F773C2" w:rsidRDefault="00C91BBC" w:rsidP="005478DE">
            <w:pPr>
              <w:pStyle w:val="affff4"/>
              <w:ind w:firstLineChars="0" w:firstLine="0"/>
              <w:rPr>
                <w:sz w:val="18"/>
                <w:szCs w:val="18"/>
              </w:rPr>
            </w:pPr>
          </w:p>
        </w:tc>
      </w:tr>
      <w:tr w:rsidR="00C91BBC" w14:paraId="52A0ED81" w14:textId="77777777" w:rsidTr="005478DE">
        <w:tc>
          <w:tcPr>
            <w:tcW w:w="1276" w:type="dxa"/>
            <w:shd w:val="clear" w:color="auto" w:fill="auto"/>
            <w:vAlign w:val="center"/>
          </w:tcPr>
          <w:p w14:paraId="52F076D4" w14:textId="77777777" w:rsidR="00C91BBC" w:rsidRPr="00F773C2" w:rsidRDefault="00C91BBC" w:rsidP="005478DE">
            <w:pPr>
              <w:pStyle w:val="affff4"/>
              <w:ind w:firstLineChars="0" w:firstLine="0"/>
              <w:jc w:val="center"/>
              <w:rPr>
                <w:sz w:val="18"/>
                <w:szCs w:val="18"/>
              </w:rPr>
            </w:pPr>
            <w:r w:rsidRPr="00F773C2">
              <w:rPr>
                <w:rFonts w:hint="eastAsia"/>
                <w:sz w:val="18"/>
                <w:szCs w:val="18"/>
              </w:rPr>
              <w:t>二级计划</w:t>
            </w:r>
          </w:p>
        </w:tc>
        <w:tc>
          <w:tcPr>
            <w:tcW w:w="2011" w:type="dxa"/>
            <w:shd w:val="clear" w:color="auto" w:fill="auto"/>
          </w:tcPr>
          <w:p w14:paraId="6E0B8638" w14:textId="77777777" w:rsidR="00C91BBC" w:rsidRPr="00F773C2" w:rsidRDefault="00C91BBC" w:rsidP="005478DE">
            <w:pPr>
              <w:pStyle w:val="affff4"/>
              <w:ind w:firstLineChars="0" w:firstLine="0"/>
              <w:rPr>
                <w:sz w:val="18"/>
                <w:szCs w:val="18"/>
              </w:rPr>
            </w:pPr>
          </w:p>
        </w:tc>
        <w:tc>
          <w:tcPr>
            <w:tcW w:w="2011" w:type="dxa"/>
            <w:shd w:val="clear" w:color="auto" w:fill="auto"/>
          </w:tcPr>
          <w:p w14:paraId="4B28FF10" w14:textId="77777777" w:rsidR="00C91BBC" w:rsidRPr="00F773C2" w:rsidRDefault="00C91BBC" w:rsidP="005478DE">
            <w:pPr>
              <w:pStyle w:val="affff4"/>
              <w:ind w:firstLineChars="0" w:firstLine="0"/>
              <w:rPr>
                <w:sz w:val="18"/>
                <w:szCs w:val="18"/>
              </w:rPr>
            </w:pPr>
            <w:r w:rsidRPr="00F773C2">
              <w:rPr>
                <w:rFonts w:hint="eastAsia"/>
                <w:sz w:val="18"/>
                <w:szCs w:val="18"/>
              </w:rPr>
              <w:t>二级计划</w:t>
            </w:r>
          </w:p>
        </w:tc>
        <w:tc>
          <w:tcPr>
            <w:tcW w:w="2011" w:type="dxa"/>
            <w:shd w:val="clear" w:color="auto" w:fill="auto"/>
          </w:tcPr>
          <w:p w14:paraId="7ECDF83A" w14:textId="77777777" w:rsidR="00C91BBC" w:rsidRPr="00F773C2" w:rsidRDefault="00C91BBC" w:rsidP="005478DE">
            <w:pPr>
              <w:pStyle w:val="affff4"/>
              <w:ind w:firstLineChars="0" w:firstLine="0"/>
              <w:rPr>
                <w:sz w:val="18"/>
                <w:szCs w:val="18"/>
              </w:rPr>
            </w:pPr>
          </w:p>
        </w:tc>
        <w:tc>
          <w:tcPr>
            <w:tcW w:w="2011" w:type="dxa"/>
            <w:shd w:val="clear" w:color="auto" w:fill="auto"/>
          </w:tcPr>
          <w:p w14:paraId="3EB8CD18" w14:textId="77777777" w:rsidR="00C91BBC" w:rsidRPr="00F773C2" w:rsidRDefault="00C91BBC" w:rsidP="005478DE">
            <w:pPr>
              <w:pStyle w:val="affff4"/>
              <w:ind w:firstLineChars="0" w:firstLine="0"/>
              <w:rPr>
                <w:sz w:val="18"/>
                <w:szCs w:val="18"/>
              </w:rPr>
            </w:pPr>
          </w:p>
        </w:tc>
      </w:tr>
      <w:tr w:rsidR="00C91BBC" w14:paraId="10C5B9AA" w14:textId="77777777" w:rsidTr="005478DE">
        <w:tc>
          <w:tcPr>
            <w:tcW w:w="1276" w:type="dxa"/>
            <w:shd w:val="clear" w:color="auto" w:fill="auto"/>
            <w:vAlign w:val="center"/>
          </w:tcPr>
          <w:p w14:paraId="02C45B43" w14:textId="77777777" w:rsidR="00C91BBC" w:rsidRPr="00F773C2" w:rsidRDefault="00C91BBC" w:rsidP="005478DE">
            <w:pPr>
              <w:pStyle w:val="affff4"/>
              <w:ind w:firstLineChars="0" w:firstLine="0"/>
              <w:jc w:val="center"/>
              <w:rPr>
                <w:sz w:val="18"/>
                <w:szCs w:val="18"/>
              </w:rPr>
            </w:pPr>
            <w:r w:rsidRPr="00F773C2">
              <w:rPr>
                <w:rFonts w:hint="eastAsia"/>
                <w:sz w:val="18"/>
                <w:szCs w:val="18"/>
              </w:rPr>
              <w:t>三级计划</w:t>
            </w:r>
          </w:p>
        </w:tc>
        <w:tc>
          <w:tcPr>
            <w:tcW w:w="2011" w:type="dxa"/>
            <w:shd w:val="clear" w:color="auto" w:fill="auto"/>
          </w:tcPr>
          <w:p w14:paraId="41EDD44F" w14:textId="77777777" w:rsidR="00C91BBC" w:rsidRPr="00F773C2" w:rsidRDefault="00C91BBC" w:rsidP="005478DE">
            <w:pPr>
              <w:pStyle w:val="affff4"/>
              <w:ind w:firstLineChars="0" w:firstLine="0"/>
              <w:rPr>
                <w:sz w:val="18"/>
                <w:szCs w:val="18"/>
              </w:rPr>
            </w:pPr>
          </w:p>
        </w:tc>
        <w:tc>
          <w:tcPr>
            <w:tcW w:w="2011" w:type="dxa"/>
            <w:shd w:val="clear" w:color="auto" w:fill="auto"/>
          </w:tcPr>
          <w:p w14:paraId="5BF6B2AA" w14:textId="77777777" w:rsidR="00C91BBC" w:rsidRPr="00F773C2" w:rsidRDefault="00C91BBC" w:rsidP="005478DE">
            <w:pPr>
              <w:pStyle w:val="affff4"/>
              <w:ind w:firstLineChars="0" w:firstLine="0"/>
              <w:rPr>
                <w:sz w:val="18"/>
                <w:szCs w:val="18"/>
              </w:rPr>
            </w:pPr>
          </w:p>
        </w:tc>
        <w:tc>
          <w:tcPr>
            <w:tcW w:w="2011" w:type="dxa"/>
            <w:shd w:val="clear" w:color="auto" w:fill="auto"/>
          </w:tcPr>
          <w:p w14:paraId="22311E0B" w14:textId="77777777" w:rsidR="00C91BBC" w:rsidRPr="00F773C2" w:rsidRDefault="00C91BBC" w:rsidP="005478DE">
            <w:pPr>
              <w:pStyle w:val="affff4"/>
              <w:ind w:firstLineChars="0" w:firstLine="0"/>
              <w:rPr>
                <w:sz w:val="18"/>
                <w:szCs w:val="18"/>
              </w:rPr>
            </w:pPr>
            <w:r w:rsidRPr="00F773C2">
              <w:rPr>
                <w:rFonts w:hint="eastAsia"/>
                <w:sz w:val="18"/>
                <w:szCs w:val="18"/>
              </w:rPr>
              <w:t>三级计划</w:t>
            </w:r>
          </w:p>
        </w:tc>
        <w:tc>
          <w:tcPr>
            <w:tcW w:w="2011" w:type="dxa"/>
            <w:shd w:val="clear" w:color="auto" w:fill="auto"/>
          </w:tcPr>
          <w:p w14:paraId="515A5041" w14:textId="77777777" w:rsidR="00C91BBC" w:rsidRPr="00F773C2" w:rsidRDefault="00C91BBC" w:rsidP="005478DE">
            <w:pPr>
              <w:pStyle w:val="affff4"/>
              <w:ind w:firstLineChars="0" w:firstLine="0"/>
              <w:rPr>
                <w:sz w:val="18"/>
                <w:szCs w:val="18"/>
              </w:rPr>
            </w:pPr>
          </w:p>
        </w:tc>
      </w:tr>
      <w:tr w:rsidR="00C91BBC" w14:paraId="2B25081C" w14:textId="77777777" w:rsidTr="005478DE">
        <w:tc>
          <w:tcPr>
            <w:tcW w:w="1276" w:type="dxa"/>
            <w:shd w:val="clear" w:color="auto" w:fill="auto"/>
            <w:vAlign w:val="center"/>
          </w:tcPr>
          <w:p w14:paraId="0C705F64" w14:textId="77777777" w:rsidR="00C91BBC" w:rsidRPr="00F773C2" w:rsidRDefault="00C91BBC" w:rsidP="005478DE">
            <w:pPr>
              <w:pStyle w:val="affff4"/>
              <w:ind w:firstLineChars="0" w:firstLine="0"/>
              <w:jc w:val="center"/>
              <w:rPr>
                <w:sz w:val="18"/>
                <w:szCs w:val="18"/>
              </w:rPr>
            </w:pPr>
            <w:r w:rsidRPr="00F773C2">
              <w:rPr>
                <w:rFonts w:hint="eastAsia"/>
                <w:sz w:val="18"/>
                <w:szCs w:val="18"/>
              </w:rPr>
              <w:t>四级计划</w:t>
            </w:r>
          </w:p>
        </w:tc>
        <w:tc>
          <w:tcPr>
            <w:tcW w:w="2011" w:type="dxa"/>
            <w:shd w:val="clear" w:color="auto" w:fill="auto"/>
          </w:tcPr>
          <w:p w14:paraId="4E082E62" w14:textId="77777777" w:rsidR="00C91BBC" w:rsidRPr="00F773C2" w:rsidRDefault="00C91BBC" w:rsidP="005478DE">
            <w:pPr>
              <w:pStyle w:val="affff4"/>
              <w:ind w:firstLineChars="0" w:firstLine="0"/>
              <w:rPr>
                <w:sz w:val="18"/>
                <w:szCs w:val="18"/>
              </w:rPr>
            </w:pPr>
          </w:p>
        </w:tc>
        <w:tc>
          <w:tcPr>
            <w:tcW w:w="2011" w:type="dxa"/>
            <w:shd w:val="clear" w:color="auto" w:fill="auto"/>
          </w:tcPr>
          <w:p w14:paraId="2AE84224" w14:textId="77777777" w:rsidR="00C91BBC" w:rsidRPr="00F773C2" w:rsidRDefault="00C91BBC" w:rsidP="005478DE">
            <w:pPr>
              <w:pStyle w:val="affff4"/>
              <w:ind w:firstLineChars="0" w:firstLine="0"/>
              <w:rPr>
                <w:sz w:val="18"/>
                <w:szCs w:val="18"/>
              </w:rPr>
            </w:pPr>
          </w:p>
        </w:tc>
        <w:tc>
          <w:tcPr>
            <w:tcW w:w="2011" w:type="dxa"/>
            <w:shd w:val="clear" w:color="auto" w:fill="auto"/>
          </w:tcPr>
          <w:p w14:paraId="2B3E1F12" w14:textId="77777777" w:rsidR="00C91BBC" w:rsidRPr="00F773C2" w:rsidRDefault="00C91BBC" w:rsidP="005478DE">
            <w:pPr>
              <w:pStyle w:val="affff4"/>
              <w:ind w:firstLineChars="0" w:firstLine="0"/>
              <w:rPr>
                <w:sz w:val="18"/>
                <w:szCs w:val="18"/>
              </w:rPr>
            </w:pPr>
          </w:p>
        </w:tc>
        <w:tc>
          <w:tcPr>
            <w:tcW w:w="2011" w:type="dxa"/>
            <w:shd w:val="clear" w:color="auto" w:fill="auto"/>
          </w:tcPr>
          <w:p w14:paraId="093AADAA" w14:textId="77777777" w:rsidR="00C91BBC" w:rsidRPr="00F773C2" w:rsidRDefault="00C91BBC" w:rsidP="005478DE">
            <w:pPr>
              <w:pStyle w:val="affff4"/>
              <w:ind w:firstLineChars="0" w:firstLine="0"/>
              <w:rPr>
                <w:sz w:val="18"/>
                <w:szCs w:val="18"/>
              </w:rPr>
            </w:pPr>
            <w:r w:rsidRPr="00F773C2">
              <w:rPr>
                <w:rFonts w:hint="eastAsia"/>
                <w:sz w:val="18"/>
                <w:szCs w:val="18"/>
              </w:rPr>
              <w:t>四级计划</w:t>
            </w:r>
          </w:p>
        </w:tc>
      </w:tr>
    </w:tbl>
    <w:p w14:paraId="46B4DA3C" w14:textId="77777777" w:rsidR="00C91BBC" w:rsidRDefault="00C91BBC" w:rsidP="00C91BBC">
      <w:pPr>
        <w:pStyle w:val="afb"/>
        <w:ind w:left="0"/>
      </w:pPr>
      <w:r>
        <w:rPr>
          <w:rFonts w:hint="eastAsia"/>
        </w:rPr>
        <w:t>建立纵向一体化计划</w:t>
      </w:r>
    </w:p>
    <w:p w14:paraId="23251540" w14:textId="06DD57C4" w:rsidR="00C91BBC" w:rsidRDefault="00C91BBC" w:rsidP="00C91BBC">
      <w:pPr>
        <w:pStyle w:val="affff4"/>
      </w:pPr>
      <w:r>
        <w:rPr>
          <w:rFonts w:hint="eastAsia"/>
        </w:rPr>
        <w:lastRenderedPageBreak/>
        <w:t>一体化计划应遵照自上而下分解原则编制，即</w:t>
      </w:r>
      <w:r w:rsidR="0080116E">
        <w:rPr>
          <w:rFonts w:hint="eastAsia"/>
        </w:rPr>
        <w:t>项目</w:t>
      </w:r>
      <w:r>
        <w:rPr>
          <w:rFonts w:hint="eastAsia"/>
        </w:rPr>
        <w:t>二级</w:t>
      </w:r>
      <w:r w:rsidR="0080116E">
        <w:rPr>
          <w:rFonts w:hint="eastAsia"/>
        </w:rPr>
        <w:t>进度</w:t>
      </w:r>
      <w:r>
        <w:rPr>
          <w:rFonts w:hint="eastAsia"/>
        </w:rPr>
        <w:t>计划在</w:t>
      </w:r>
      <w:r w:rsidR="0080116E">
        <w:rPr>
          <w:rFonts w:hint="eastAsia"/>
        </w:rPr>
        <w:t>项目</w:t>
      </w:r>
      <w:r>
        <w:rPr>
          <w:rFonts w:hint="eastAsia"/>
        </w:rPr>
        <w:t>一级</w:t>
      </w:r>
      <w:r w:rsidR="0080116E">
        <w:rPr>
          <w:rFonts w:hint="eastAsia"/>
        </w:rPr>
        <w:t>进度</w:t>
      </w:r>
      <w:r>
        <w:rPr>
          <w:rFonts w:hint="eastAsia"/>
        </w:rPr>
        <w:t>计划基础上分解、细化，</w:t>
      </w:r>
      <w:r w:rsidR="0080116E">
        <w:rPr>
          <w:rFonts w:hint="eastAsia"/>
        </w:rPr>
        <w:t>项目</w:t>
      </w:r>
      <w:r>
        <w:rPr>
          <w:rFonts w:hint="eastAsia"/>
        </w:rPr>
        <w:t>三级</w:t>
      </w:r>
      <w:r w:rsidR="0080116E">
        <w:rPr>
          <w:rFonts w:hint="eastAsia"/>
        </w:rPr>
        <w:t>进度</w:t>
      </w:r>
      <w:r>
        <w:rPr>
          <w:rFonts w:hint="eastAsia"/>
        </w:rPr>
        <w:t>计划在</w:t>
      </w:r>
      <w:r w:rsidR="0080116E">
        <w:rPr>
          <w:rFonts w:hint="eastAsia"/>
        </w:rPr>
        <w:t>项目</w:t>
      </w:r>
      <w:r>
        <w:rPr>
          <w:rFonts w:hint="eastAsia"/>
        </w:rPr>
        <w:t>二级</w:t>
      </w:r>
      <w:r w:rsidR="0080116E">
        <w:rPr>
          <w:rFonts w:hint="eastAsia"/>
        </w:rPr>
        <w:t>进度</w:t>
      </w:r>
      <w:r>
        <w:rPr>
          <w:rFonts w:hint="eastAsia"/>
        </w:rPr>
        <w:t>计划基础上分解、细化，以此类推，实现各级</w:t>
      </w:r>
      <w:r w:rsidR="0080116E">
        <w:rPr>
          <w:rFonts w:hint="eastAsia"/>
        </w:rPr>
        <w:t>进度</w:t>
      </w:r>
      <w:r>
        <w:rPr>
          <w:rFonts w:hint="eastAsia"/>
        </w:rPr>
        <w:t>计划的规范化分解。</w:t>
      </w:r>
    </w:p>
    <w:p w14:paraId="60AD0FD7" w14:textId="77777777" w:rsidR="00C91BBC" w:rsidRDefault="00C91BBC" w:rsidP="00C91BBC">
      <w:pPr>
        <w:pStyle w:val="affff4"/>
      </w:pPr>
      <w:r>
        <w:rPr>
          <w:rFonts w:hint="eastAsia"/>
        </w:rPr>
        <w:t>纵向一体化计划类型可分为：两级计划一体化、多级计划一体化。其中，两级计划一体化可通过将高</w:t>
      </w:r>
      <w:r w:rsidRPr="00677EB9">
        <w:rPr>
          <w:rFonts w:hAnsi="宋体" w:hint="eastAsia"/>
          <w:lang w:val="zh-CN"/>
        </w:rPr>
        <w:t>层</w:t>
      </w:r>
      <w:r>
        <w:rPr>
          <w:rFonts w:hint="eastAsia"/>
        </w:rPr>
        <w:t>级计划作业类型修改为汇总作业类型，实现低</w:t>
      </w:r>
      <w:r w:rsidRPr="00677EB9">
        <w:rPr>
          <w:rFonts w:hAnsi="宋体" w:hint="eastAsia"/>
          <w:lang w:val="zh-CN"/>
        </w:rPr>
        <w:t>层</w:t>
      </w:r>
      <w:r>
        <w:rPr>
          <w:rFonts w:hint="eastAsia"/>
        </w:rPr>
        <w:t>级向高</w:t>
      </w:r>
      <w:r w:rsidRPr="00677EB9">
        <w:rPr>
          <w:rFonts w:hAnsi="宋体" w:hint="eastAsia"/>
          <w:lang w:val="zh-CN"/>
        </w:rPr>
        <w:t>层</w:t>
      </w:r>
      <w:r>
        <w:rPr>
          <w:rFonts w:hint="eastAsia"/>
        </w:rPr>
        <w:t>级计划的联动；多级计划可通过将高</w:t>
      </w:r>
      <w:r w:rsidRPr="00677EB9">
        <w:rPr>
          <w:rFonts w:hAnsi="宋体" w:hint="eastAsia"/>
          <w:lang w:val="zh-CN"/>
        </w:rPr>
        <w:t>层</w:t>
      </w:r>
      <w:r>
        <w:rPr>
          <w:rFonts w:hint="eastAsia"/>
        </w:rPr>
        <w:t>级计划作业类型修改为汇总作业+配合作业类型实现低</w:t>
      </w:r>
      <w:r w:rsidRPr="00677EB9">
        <w:rPr>
          <w:rFonts w:hAnsi="宋体" w:hint="eastAsia"/>
          <w:lang w:val="zh-CN"/>
        </w:rPr>
        <w:t>层</w:t>
      </w:r>
      <w:r>
        <w:rPr>
          <w:rFonts w:hint="eastAsia"/>
        </w:rPr>
        <w:t>级向高</w:t>
      </w:r>
      <w:r w:rsidRPr="00677EB9">
        <w:rPr>
          <w:rFonts w:hAnsi="宋体" w:hint="eastAsia"/>
          <w:lang w:val="zh-CN"/>
        </w:rPr>
        <w:t>层</w:t>
      </w:r>
      <w:r>
        <w:rPr>
          <w:rFonts w:hint="eastAsia"/>
        </w:rPr>
        <w:t>级计划的联动。</w:t>
      </w:r>
    </w:p>
    <w:p w14:paraId="6A4591E8" w14:textId="77777777" w:rsidR="00C91BBC" w:rsidRDefault="00C91BBC" w:rsidP="00C91BBC">
      <w:pPr>
        <w:pStyle w:val="affff4"/>
      </w:pPr>
      <w:r>
        <w:rPr>
          <w:rFonts w:hint="eastAsia"/>
        </w:rPr>
        <w:t>纵向一体化计划可按照以下流程建立：</w:t>
      </w:r>
    </w:p>
    <w:p w14:paraId="09FB5337" w14:textId="77777777" w:rsidR="00C91BBC" w:rsidRDefault="00C91BBC" w:rsidP="00497B77">
      <w:pPr>
        <w:pStyle w:val="affff4"/>
        <w:numPr>
          <w:ilvl w:val="4"/>
          <w:numId w:val="32"/>
        </w:numPr>
        <w:tabs>
          <w:tab w:val="clear" w:pos="2520"/>
          <w:tab w:val="clear" w:pos="4201"/>
          <w:tab w:val="clear" w:pos="9298"/>
        </w:tabs>
        <w:ind w:left="851" w:firstLineChars="0"/>
        <w:rPr>
          <w:rFonts w:hAnsi="宋体"/>
          <w:lang w:val="zh-CN"/>
        </w:rPr>
      </w:pPr>
      <w:r>
        <w:rPr>
          <w:rFonts w:hAnsi="宋体" w:hint="eastAsia"/>
          <w:lang w:val="zh-CN"/>
        </w:rPr>
        <w:t>在</w:t>
      </w:r>
      <w:r w:rsidRPr="00677EB9">
        <w:rPr>
          <w:rFonts w:hAnsi="宋体" w:hint="eastAsia"/>
          <w:lang w:val="zh-CN"/>
        </w:rPr>
        <w:t>高层级计</w:t>
      </w:r>
      <w:r>
        <w:rPr>
          <w:rFonts w:hAnsi="宋体" w:hint="eastAsia"/>
          <w:lang w:val="zh-CN"/>
        </w:rPr>
        <w:t>划基础上分解、细化低</w:t>
      </w:r>
      <w:r w:rsidRPr="00677EB9">
        <w:rPr>
          <w:rFonts w:hAnsi="宋体" w:hint="eastAsia"/>
          <w:lang w:val="zh-CN"/>
        </w:rPr>
        <w:t>层</w:t>
      </w:r>
      <w:r>
        <w:rPr>
          <w:rFonts w:hAnsi="宋体" w:hint="eastAsia"/>
          <w:lang w:val="zh-CN"/>
        </w:rPr>
        <w:t>级计划；</w:t>
      </w:r>
    </w:p>
    <w:p w14:paraId="09B427F8" w14:textId="77777777" w:rsidR="00C91BBC" w:rsidRDefault="00C91BBC" w:rsidP="00497B77">
      <w:pPr>
        <w:pStyle w:val="affff4"/>
        <w:numPr>
          <w:ilvl w:val="4"/>
          <w:numId w:val="32"/>
        </w:numPr>
        <w:tabs>
          <w:tab w:val="clear" w:pos="2520"/>
          <w:tab w:val="clear" w:pos="4201"/>
          <w:tab w:val="clear" w:pos="9298"/>
        </w:tabs>
        <w:ind w:left="851" w:firstLineChars="0"/>
        <w:rPr>
          <w:rFonts w:hAnsi="宋体"/>
        </w:rPr>
      </w:pPr>
      <w:r w:rsidRPr="00A36856">
        <w:rPr>
          <w:rFonts w:hAnsi="宋体" w:hint="eastAsia"/>
        </w:rPr>
        <w:t>在高</w:t>
      </w:r>
      <w:r w:rsidRPr="00677EB9">
        <w:rPr>
          <w:rFonts w:hAnsi="宋体" w:hint="eastAsia"/>
          <w:lang w:val="zh-CN"/>
        </w:rPr>
        <w:t>层</w:t>
      </w:r>
      <w:r w:rsidRPr="00A36856">
        <w:rPr>
          <w:rFonts w:hAnsi="宋体" w:hint="eastAsia"/>
        </w:rPr>
        <w:t>级、低</w:t>
      </w:r>
      <w:r w:rsidRPr="00677EB9">
        <w:rPr>
          <w:rFonts w:hAnsi="宋体" w:hint="eastAsia"/>
          <w:lang w:val="zh-CN"/>
        </w:rPr>
        <w:t>层</w:t>
      </w:r>
      <w:r w:rsidRPr="00A36856">
        <w:rPr>
          <w:rFonts w:hAnsi="宋体" w:hint="eastAsia"/>
        </w:rPr>
        <w:t>级计划作业的作业分类码中增加计划级别</w:t>
      </w:r>
      <w:r>
        <w:rPr>
          <w:rFonts w:hAnsi="宋体" w:hint="eastAsia"/>
        </w:rPr>
        <w:t>；</w:t>
      </w:r>
    </w:p>
    <w:p w14:paraId="5F6E1767" w14:textId="77777777" w:rsidR="00C91BBC" w:rsidRDefault="00C91BBC" w:rsidP="00497B77">
      <w:pPr>
        <w:pStyle w:val="affff4"/>
        <w:numPr>
          <w:ilvl w:val="4"/>
          <w:numId w:val="32"/>
        </w:numPr>
        <w:tabs>
          <w:tab w:val="clear" w:pos="2520"/>
          <w:tab w:val="clear" w:pos="4201"/>
          <w:tab w:val="clear" w:pos="9298"/>
        </w:tabs>
        <w:ind w:left="851" w:firstLineChars="0"/>
        <w:rPr>
          <w:rFonts w:hAnsi="宋体"/>
        </w:rPr>
      </w:pPr>
      <w:r w:rsidRPr="00A36856">
        <w:rPr>
          <w:rFonts w:hAnsi="宋体" w:hint="eastAsia"/>
        </w:rPr>
        <w:t>将高</w:t>
      </w:r>
      <w:r w:rsidRPr="00677EB9">
        <w:rPr>
          <w:rFonts w:hAnsi="宋体" w:hint="eastAsia"/>
          <w:lang w:val="zh-CN"/>
        </w:rPr>
        <w:t>层</w:t>
      </w:r>
      <w:r w:rsidRPr="00A36856">
        <w:rPr>
          <w:rFonts w:hAnsi="宋体" w:hint="eastAsia"/>
        </w:rPr>
        <w:t>级计划作业类型全部修改为汇总作业或配合作业</w:t>
      </w:r>
      <w:r>
        <w:rPr>
          <w:rFonts w:hAnsi="宋体" w:hint="eastAsia"/>
        </w:rPr>
        <w:t>；</w:t>
      </w:r>
    </w:p>
    <w:p w14:paraId="1D84C11B" w14:textId="77777777" w:rsidR="00C91BBC" w:rsidRPr="0080116E" w:rsidRDefault="00C91BBC" w:rsidP="00497B77">
      <w:pPr>
        <w:pStyle w:val="affffffffffffb"/>
        <w:numPr>
          <w:ilvl w:val="4"/>
          <w:numId w:val="32"/>
        </w:numPr>
        <w:tabs>
          <w:tab w:val="clear" w:pos="2520"/>
        </w:tabs>
        <w:autoSpaceDE/>
        <w:autoSpaceDN/>
        <w:adjustRightInd/>
        <w:ind w:left="851"/>
        <w:jc w:val="both"/>
        <w:rPr>
          <w:rFonts w:ascii="宋体" w:hAnsi="宋体"/>
          <w:noProof/>
          <w:sz w:val="21"/>
          <w:szCs w:val="20"/>
          <w:lang w:val="zh-CN"/>
        </w:rPr>
      </w:pPr>
      <w:r w:rsidRPr="0080116E">
        <w:rPr>
          <w:rFonts w:ascii="宋体" w:hAnsi="宋体" w:hint="eastAsia"/>
          <w:noProof/>
          <w:sz w:val="21"/>
          <w:szCs w:val="20"/>
          <w:lang w:val="zh-CN"/>
        </w:rPr>
        <w:t>建立高层级与低层级计划的逻辑关系，如采用汇总作业模式，应确保低层级作业与高层级作业在同一WBS，如采用配合作业模式，配合作业的开始与低层级计划的最早开始建立开始-开始关系，配合作业的完成与低级计划的最晚完成建立完成-完成逻辑关系；</w:t>
      </w:r>
    </w:p>
    <w:p w14:paraId="08F0F7DD" w14:textId="77777777" w:rsidR="00C91BBC" w:rsidRPr="0080116E" w:rsidRDefault="00C91BBC" w:rsidP="00497B77">
      <w:pPr>
        <w:pStyle w:val="affffffffffffb"/>
        <w:numPr>
          <w:ilvl w:val="4"/>
          <w:numId w:val="32"/>
        </w:numPr>
        <w:tabs>
          <w:tab w:val="clear" w:pos="2520"/>
        </w:tabs>
        <w:autoSpaceDE/>
        <w:autoSpaceDN/>
        <w:adjustRightInd/>
        <w:ind w:left="851"/>
        <w:jc w:val="both"/>
        <w:rPr>
          <w:rFonts w:ascii="宋体" w:hAnsi="宋体"/>
          <w:noProof/>
          <w:sz w:val="21"/>
          <w:szCs w:val="20"/>
          <w:lang w:val="zh-CN"/>
        </w:rPr>
      </w:pPr>
      <w:r w:rsidRPr="0080116E">
        <w:rPr>
          <w:rFonts w:ascii="宋体" w:hAnsi="宋体" w:hint="eastAsia"/>
          <w:noProof/>
          <w:sz w:val="21"/>
          <w:szCs w:val="20"/>
          <w:lang w:val="zh-CN"/>
        </w:rPr>
        <w:t>采用汇总作业模式的，删除高层级计划作业中汇总作业类型的逻辑关系，采用配合作业模式的无本步骤；</w:t>
      </w:r>
    </w:p>
    <w:p w14:paraId="1F617E9A" w14:textId="77777777" w:rsidR="00C91BBC" w:rsidRPr="0080116E" w:rsidRDefault="00C91BBC" w:rsidP="00497B77">
      <w:pPr>
        <w:pStyle w:val="affffffffffffb"/>
        <w:numPr>
          <w:ilvl w:val="4"/>
          <w:numId w:val="32"/>
        </w:numPr>
        <w:tabs>
          <w:tab w:val="clear" w:pos="2520"/>
        </w:tabs>
        <w:autoSpaceDE/>
        <w:autoSpaceDN/>
        <w:adjustRightInd/>
        <w:ind w:left="851"/>
        <w:jc w:val="both"/>
        <w:rPr>
          <w:rFonts w:ascii="宋体" w:hAnsi="宋体"/>
          <w:noProof/>
          <w:sz w:val="21"/>
          <w:szCs w:val="20"/>
          <w:lang w:val="zh-CN"/>
        </w:rPr>
      </w:pPr>
      <w:r w:rsidRPr="0080116E">
        <w:rPr>
          <w:rFonts w:ascii="宋体" w:hAnsi="宋体" w:hint="eastAsia"/>
          <w:noProof/>
          <w:sz w:val="21"/>
          <w:szCs w:val="20"/>
          <w:lang w:val="zh-CN"/>
        </w:rPr>
        <w:t>进度计算；</w:t>
      </w:r>
    </w:p>
    <w:p w14:paraId="7A429EF3" w14:textId="77777777" w:rsidR="00C91BBC" w:rsidRPr="0080116E" w:rsidRDefault="00C91BBC" w:rsidP="00497B77">
      <w:pPr>
        <w:pStyle w:val="affffffffffffb"/>
        <w:numPr>
          <w:ilvl w:val="4"/>
          <w:numId w:val="32"/>
        </w:numPr>
        <w:tabs>
          <w:tab w:val="clear" w:pos="2520"/>
        </w:tabs>
        <w:autoSpaceDE/>
        <w:autoSpaceDN/>
        <w:adjustRightInd/>
        <w:ind w:left="851"/>
        <w:jc w:val="both"/>
        <w:rPr>
          <w:rFonts w:ascii="宋体" w:hAnsi="宋体"/>
          <w:noProof/>
          <w:sz w:val="21"/>
          <w:szCs w:val="20"/>
          <w:lang w:val="zh-CN"/>
        </w:rPr>
      </w:pPr>
      <w:r w:rsidRPr="0080116E">
        <w:rPr>
          <w:rFonts w:ascii="宋体" w:hAnsi="宋体" w:hint="eastAsia"/>
          <w:noProof/>
          <w:sz w:val="21"/>
          <w:szCs w:val="20"/>
          <w:lang w:val="zh-CN"/>
        </w:rPr>
        <w:t>自下而上逐级核实各级计划匹配情况，对于不匹配的逐项修改至匹配为止。</w:t>
      </w:r>
    </w:p>
    <w:p w14:paraId="68D8DBA4" w14:textId="77777777" w:rsidR="00C91BBC" w:rsidRDefault="00C91BBC" w:rsidP="00C91BBC">
      <w:pPr>
        <w:pStyle w:val="afb"/>
        <w:ind w:left="0"/>
      </w:pPr>
      <w:r>
        <w:rPr>
          <w:rFonts w:hint="eastAsia"/>
        </w:rPr>
        <w:t>建立横向一体化计划</w:t>
      </w:r>
    </w:p>
    <w:p w14:paraId="626F1D16" w14:textId="77777777" w:rsidR="00C91BBC" w:rsidRDefault="00C91BBC" w:rsidP="008D177E">
      <w:pPr>
        <w:pStyle w:val="afc"/>
        <w:spacing w:before="156" w:after="156"/>
      </w:pPr>
      <w:r>
        <w:rPr>
          <w:rFonts w:hint="eastAsia"/>
        </w:rPr>
        <w:t>接口点设置</w:t>
      </w:r>
    </w:p>
    <w:p w14:paraId="5BBBAE28" w14:textId="11BFD4D5" w:rsidR="00C91BBC" w:rsidRDefault="00C91BBC" w:rsidP="00C91BBC">
      <w:pPr>
        <w:pStyle w:val="affff4"/>
      </w:pPr>
      <w:r>
        <w:rPr>
          <w:rFonts w:hint="eastAsia"/>
        </w:rPr>
        <w:t>根据项目特点，业主或工程承包方应组织对设计、采购、土建、安装及调试间接口类型、接口点进行梳理，避免遗漏。按照接口类型、接口点设置作业分类码及</w:t>
      </w:r>
      <w:r w:rsidR="00C03346">
        <w:rPr>
          <w:rFonts w:hint="eastAsia"/>
        </w:rPr>
        <w:t>其</w:t>
      </w:r>
      <w:r>
        <w:rPr>
          <w:rFonts w:hint="eastAsia"/>
        </w:rPr>
        <w:t>码值。</w:t>
      </w:r>
    </w:p>
    <w:p w14:paraId="4A151437" w14:textId="24DD11C3" w:rsidR="00C91BBC" w:rsidRDefault="00C91BBC" w:rsidP="00C91BBC">
      <w:pPr>
        <w:pStyle w:val="affff4"/>
      </w:pPr>
      <w:r w:rsidRPr="00EA412C">
        <w:rPr>
          <w:rFonts w:hint="eastAsia"/>
        </w:rPr>
        <w:t>接口点类型</w:t>
      </w:r>
      <w:r>
        <w:rPr>
          <w:rFonts w:hint="eastAsia"/>
        </w:rPr>
        <w:t>包括且不限于</w:t>
      </w:r>
      <w:r w:rsidRPr="00EA412C">
        <w:rPr>
          <w:rFonts w:hint="eastAsia"/>
        </w:rPr>
        <w:t>：设计-采购、设计-土建、设计-安装、采购-土建、采购-安装、土建-安装、安装-调试、土建-调试</w:t>
      </w:r>
      <w:r w:rsidR="00376427">
        <w:rPr>
          <w:rFonts w:hint="eastAsia"/>
        </w:rPr>
        <w:t>等</w:t>
      </w:r>
      <w:r>
        <w:rPr>
          <w:rFonts w:hint="eastAsia"/>
        </w:rPr>
        <w:t>。</w:t>
      </w:r>
    </w:p>
    <w:p w14:paraId="25B55A19" w14:textId="3A301748" w:rsidR="00C91BBC" w:rsidRPr="001E7877" w:rsidRDefault="00C91BBC" w:rsidP="00C91BBC">
      <w:pPr>
        <w:pStyle w:val="affff4"/>
      </w:pPr>
      <w:r>
        <w:rPr>
          <w:rFonts w:hint="eastAsia"/>
        </w:rPr>
        <w:t>接口点包括且不限于：技术规格书交付与接收、图纸交付与接收、系统手册交付与接收、物项交付与接收、房间或基础移交与接收、系统移交与接收</w:t>
      </w:r>
      <w:r w:rsidR="00376427">
        <w:rPr>
          <w:rFonts w:hint="eastAsia"/>
        </w:rPr>
        <w:t>等</w:t>
      </w:r>
      <w:r>
        <w:rPr>
          <w:rFonts w:hint="eastAsia"/>
        </w:rPr>
        <w:t>。</w:t>
      </w:r>
    </w:p>
    <w:p w14:paraId="394E3BF0" w14:textId="77777777" w:rsidR="00C91BBC" w:rsidRDefault="00C91BBC" w:rsidP="008D177E">
      <w:pPr>
        <w:pStyle w:val="afc"/>
        <w:spacing w:before="156" w:after="156"/>
      </w:pPr>
      <w:r>
        <w:rPr>
          <w:rFonts w:hint="eastAsia"/>
        </w:rPr>
        <w:t>接口点匹配原则</w:t>
      </w:r>
    </w:p>
    <w:p w14:paraId="095E2B46" w14:textId="77777777" w:rsidR="00C91BBC" w:rsidRPr="00D66292" w:rsidRDefault="00C91BBC" w:rsidP="00C91BBC">
      <w:pPr>
        <w:pStyle w:val="affff4"/>
      </w:pPr>
      <w:r w:rsidRPr="00C03346">
        <w:rPr>
          <w:rFonts w:hint="eastAsia"/>
        </w:rPr>
        <w:t>上下游接口点匹配原则严格按GB/T 13400.3-1992第7章或相关合同约定设置，应确保上下游接口点时间吻合或包络。</w:t>
      </w:r>
    </w:p>
    <w:p w14:paraId="7CAEE209" w14:textId="77777777" w:rsidR="00C91BBC" w:rsidRDefault="00C91BBC" w:rsidP="008D177E">
      <w:pPr>
        <w:pStyle w:val="afc"/>
        <w:spacing w:before="156" w:after="156"/>
      </w:pPr>
      <w:r>
        <w:rPr>
          <w:rFonts w:hint="eastAsia"/>
        </w:rPr>
        <w:t>横向协同关系建立</w:t>
      </w:r>
    </w:p>
    <w:p w14:paraId="5C2269A8" w14:textId="77777777" w:rsidR="00C91BBC" w:rsidRDefault="00C91BBC" w:rsidP="00C91BBC">
      <w:pPr>
        <w:pStyle w:val="affff4"/>
      </w:pPr>
      <w:r>
        <w:rPr>
          <w:rFonts w:hint="eastAsia"/>
        </w:rPr>
        <w:t>横向协同关系可通过给上下游接口点作业分配相同的作业代码、作业分类码实现关联，可按照以下流程建立：</w:t>
      </w:r>
      <w:r>
        <w:t xml:space="preserve"> </w:t>
      </w:r>
    </w:p>
    <w:p w14:paraId="2F3C2B92" w14:textId="77777777" w:rsidR="00C91BBC" w:rsidRPr="002252FF" w:rsidRDefault="00C91BBC" w:rsidP="00497B77">
      <w:pPr>
        <w:pStyle w:val="af4"/>
        <w:numPr>
          <w:ilvl w:val="0"/>
          <w:numId w:val="40"/>
        </w:numPr>
        <w:rPr>
          <w:rFonts w:hAnsi="宋体"/>
        </w:rPr>
      </w:pPr>
      <w:r>
        <w:rPr>
          <w:rFonts w:hAnsi="宋体" w:hint="eastAsia"/>
          <w:lang w:val="zh-CN"/>
        </w:rPr>
        <w:t>梳理上下游计划接口作业并在下游计划中增加接口点作业；</w:t>
      </w:r>
    </w:p>
    <w:p w14:paraId="32605C34" w14:textId="77777777" w:rsidR="00C91BBC" w:rsidRDefault="00C91BBC" w:rsidP="00497B77">
      <w:pPr>
        <w:pStyle w:val="af4"/>
        <w:numPr>
          <w:ilvl w:val="0"/>
          <w:numId w:val="40"/>
        </w:numPr>
        <w:rPr>
          <w:rFonts w:hAnsi="宋体"/>
        </w:rPr>
      </w:pPr>
      <w:r>
        <w:rPr>
          <w:rFonts w:hAnsi="宋体" w:hint="eastAsia"/>
        </w:rPr>
        <w:t>为接口点作业分配含接口类型的作业分类码或自定义字段；</w:t>
      </w:r>
    </w:p>
    <w:p w14:paraId="35BDFA67" w14:textId="77777777" w:rsidR="00C91BBC" w:rsidRDefault="00C91BBC" w:rsidP="00497B77">
      <w:pPr>
        <w:pStyle w:val="af4"/>
        <w:numPr>
          <w:ilvl w:val="0"/>
          <w:numId w:val="40"/>
        </w:numPr>
        <w:rPr>
          <w:rFonts w:hAnsi="宋体"/>
        </w:rPr>
      </w:pPr>
      <w:r>
        <w:rPr>
          <w:rFonts w:hAnsi="宋体" w:hint="eastAsia"/>
        </w:rPr>
        <w:t>新建接口匹配分析自定义字段；</w:t>
      </w:r>
    </w:p>
    <w:p w14:paraId="543C0E25" w14:textId="77777777" w:rsidR="00C91BBC" w:rsidRDefault="00C91BBC" w:rsidP="00497B77">
      <w:pPr>
        <w:pStyle w:val="af4"/>
        <w:numPr>
          <w:ilvl w:val="0"/>
          <w:numId w:val="40"/>
        </w:numPr>
        <w:rPr>
          <w:rFonts w:hAnsi="宋体"/>
        </w:rPr>
      </w:pPr>
      <w:r>
        <w:rPr>
          <w:rFonts w:hAnsi="宋体" w:hint="eastAsia"/>
        </w:rPr>
        <w:t>将上游接口点作业代码分配至用于接口匹配的自定义字段；</w:t>
      </w:r>
    </w:p>
    <w:p w14:paraId="1EF77B48" w14:textId="77777777" w:rsidR="00C91BBC" w:rsidRDefault="00C91BBC" w:rsidP="00497B77">
      <w:pPr>
        <w:pStyle w:val="af4"/>
        <w:numPr>
          <w:ilvl w:val="0"/>
          <w:numId w:val="40"/>
        </w:numPr>
        <w:rPr>
          <w:rFonts w:hAnsi="宋体"/>
        </w:rPr>
      </w:pPr>
      <w:r>
        <w:rPr>
          <w:rFonts w:hAnsi="宋体" w:hint="eastAsia"/>
        </w:rPr>
        <w:t>将上游接口点作业代码分配至对应的下游接口点作业的自定义字段；</w:t>
      </w:r>
    </w:p>
    <w:p w14:paraId="17414AD5" w14:textId="3118096B" w:rsidR="00C91BBC" w:rsidRDefault="00C91BBC" w:rsidP="00497B77">
      <w:pPr>
        <w:pStyle w:val="af4"/>
        <w:numPr>
          <w:ilvl w:val="0"/>
          <w:numId w:val="40"/>
        </w:numPr>
        <w:rPr>
          <w:rFonts w:hAnsi="宋体"/>
        </w:rPr>
      </w:pPr>
      <w:r>
        <w:rPr>
          <w:rFonts w:hAnsi="宋体" w:hint="eastAsia"/>
        </w:rPr>
        <w:t>检查上下游计划接口是否匹配或包络，与上下游协商至完全匹配</w:t>
      </w:r>
      <w:r w:rsidR="00845729">
        <w:rPr>
          <w:rFonts w:hAnsi="宋体" w:hint="eastAsia"/>
        </w:rPr>
        <w:t>；</w:t>
      </w:r>
    </w:p>
    <w:p w14:paraId="3EE08068" w14:textId="77777777" w:rsidR="00C91BBC" w:rsidRDefault="00C91BBC" w:rsidP="00C03346">
      <w:pPr>
        <w:pStyle w:val="af4"/>
      </w:pPr>
      <w:r>
        <w:rPr>
          <w:rFonts w:hint="eastAsia"/>
        </w:rPr>
        <w:t>接口点作业应确保上下游一一对应，避免一对多情况出现。</w:t>
      </w:r>
    </w:p>
    <w:p w14:paraId="45AAE402" w14:textId="77777777" w:rsidR="00C91BBC" w:rsidRDefault="00C91BBC" w:rsidP="008D177E">
      <w:pPr>
        <w:pStyle w:val="afc"/>
        <w:spacing w:before="156" w:after="156"/>
      </w:pPr>
      <w:r>
        <w:rPr>
          <w:rFonts w:hint="eastAsia"/>
        </w:rPr>
        <w:lastRenderedPageBreak/>
        <w:t>关键路径识别</w:t>
      </w:r>
    </w:p>
    <w:p w14:paraId="47F9EC7B" w14:textId="0DA2D0B5" w:rsidR="00C91BBC" w:rsidRDefault="00C91BBC" w:rsidP="00C91BBC">
      <w:pPr>
        <w:pStyle w:val="affff4"/>
      </w:pPr>
      <w:r>
        <w:rPr>
          <w:rFonts w:hint="eastAsia"/>
        </w:rPr>
        <w:t>对匹配后的一体化计划进度计算，</w:t>
      </w:r>
      <w:r w:rsidRPr="000776D8">
        <w:rPr>
          <w:rFonts w:hint="eastAsia"/>
        </w:rPr>
        <w:t>单个项目的关键路径</w:t>
      </w:r>
      <w:r w:rsidR="00C03346">
        <w:rPr>
          <w:rFonts w:hint="eastAsia"/>
        </w:rPr>
        <w:t>由</w:t>
      </w:r>
      <w:r>
        <w:rPr>
          <w:rFonts w:hint="eastAsia"/>
        </w:rPr>
        <w:t>总浮时为0的作业或者最长路径的作业组成，在作业活动的作业分类码中增加关键路径码值，即可实现关键路径计划识别、输出。结合管理需要，关键路径可根据项目经验设置为主关键路径、次关键路径等多条关键路径。</w:t>
      </w:r>
    </w:p>
    <w:p w14:paraId="59F1F6A9" w14:textId="77777777" w:rsidR="00C91BBC" w:rsidRPr="00D66292" w:rsidRDefault="00C91BBC" w:rsidP="00C91BBC">
      <w:pPr>
        <w:pStyle w:val="affff4"/>
      </w:pPr>
      <w:r>
        <w:rPr>
          <w:rFonts w:hint="eastAsia"/>
        </w:rPr>
        <w:t>[来源：</w:t>
      </w:r>
      <w:r w:rsidRPr="001C5DB1">
        <w:rPr>
          <w:rFonts w:hint="eastAsia"/>
        </w:rPr>
        <w:t>GB/T 13400.3—1992 网络计划技术在项目计划管理中应用的一般程序</w:t>
      </w:r>
      <w:r>
        <w:rPr>
          <w:rFonts w:hint="eastAsia"/>
        </w:rPr>
        <w:t>，7.5，有修改]</w:t>
      </w:r>
    </w:p>
    <w:p w14:paraId="32909247" w14:textId="77777777" w:rsidR="00C91BBC" w:rsidRDefault="00C91BBC" w:rsidP="00C91BBC">
      <w:pPr>
        <w:pStyle w:val="afb"/>
        <w:ind w:left="0"/>
      </w:pPr>
      <w:r>
        <w:rPr>
          <w:rFonts w:hint="eastAsia"/>
        </w:rPr>
        <w:t>一体化计划优化</w:t>
      </w:r>
    </w:p>
    <w:p w14:paraId="6F48824F" w14:textId="79B66431" w:rsidR="00C91BBC" w:rsidRPr="009D5489" w:rsidRDefault="00C91BBC" w:rsidP="00C91BBC">
      <w:pPr>
        <w:pStyle w:val="affff4"/>
      </w:pPr>
      <w:r w:rsidRPr="00E505CE">
        <w:rPr>
          <w:rFonts w:hint="eastAsia"/>
        </w:rPr>
        <w:t>在完成计划横向一体</w:t>
      </w:r>
      <w:r>
        <w:rPr>
          <w:rFonts w:hint="eastAsia"/>
        </w:rPr>
        <w:t>化、纵向一体化计划接口匹配后，应组织对计划进行评审，优化计划中不合理部分，确保计划合理可执行。在计划得到批准后将之设为基线计划，作为各方</w:t>
      </w:r>
      <w:r w:rsidR="00C03346">
        <w:rPr>
          <w:rFonts w:hint="eastAsia"/>
        </w:rPr>
        <w:t>执行的目标</w:t>
      </w:r>
      <w:r>
        <w:rPr>
          <w:rFonts w:hint="eastAsia"/>
        </w:rPr>
        <w:t>。</w:t>
      </w:r>
    </w:p>
    <w:p w14:paraId="4BBC0CB5" w14:textId="77777777" w:rsidR="00C91BBC" w:rsidRDefault="00C91BBC" w:rsidP="00C91BBC">
      <w:pPr>
        <w:pStyle w:val="afff7"/>
        <w:spacing w:before="312" w:after="312"/>
      </w:pPr>
      <w:bookmarkStart w:id="50" w:name="_Toc89176783"/>
      <w:bookmarkStart w:id="51" w:name="_Toc114211338"/>
      <w:bookmarkStart w:id="52" w:name="_Toc115165266"/>
      <w:r>
        <w:rPr>
          <w:rFonts w:hint="eastAsia"/>
        </w:rPr>
        <w:t>一体化计划审批、调整管理</w:t>
      </w:r>
      <w:bookmarkEnd w:id="50"/>
      <w:bookmarkEnd w:id="51"/>
      <w:bookmarkEnd w:id="52"/>
    </w:p>
    <w:p w14:paraId="084046E9" w14:textId="77777777" w:rsidR="00C91BBC" w:rsidRPr="00706E0A" w:rsidRDefault="00C91BBC" w:rsidP="00C91BBC">
      <w:pPr>
        <w:pStyle w:val="affffffffffffb"/>
        <w:widowControl/>
        <w:numPr>
          <w:ilvl w:val="0"/>
          <w:numId w:val="1"/>
        </w:numPr>
        <w:autoSpaceDE/>
        <w:autoSpaceDN/>
        <w:adjustRightInd/>
        <w:spacing w:beforeLines="50" w:before="156" w:afterLines="50" w:after="156"/>
        <w:ind w:left="284"/>
        <w:outlineLvl w:val="2"/>
        <w:rPr>
          <w:rFonts w:ascii="黑体" w:eastAsia="黑体"/>
          <w:vanish/>
          <w:szCs w:val="21"/>
        </w:rPr>
      </w:pPr>
    </w:p>
    <w:p w14:paraId="24ED133E" w14:textId="77777777" w:rsidR="00C91BBC" w:rsidRDefault="00C91BBC" w:rsidP="00C91BBC">
      <w:pPr>
        <w:pStyle w:val="afb"/>
        <w:ind w:left="0"/>
      </w:pPr>
      <w:r>
        <w:rPr>
          <w:rFonts w:hint="eastAsia"/>
        </w:rPr>
        <w:t>一体化计划</w:t>
      </w:r>
      <w:r w:rsidRPr="00EC64A0">
        <w:rPr>
          <w:rFonts w:hint="eastAsia"/>
        </w:rPr>
        <w:t>审批</w:t>
      </w:r>
    </w:p>
    <w:p w14:paraId="3607E6A6" w14:textId="529F798A" w:rsidR="00C91BBC" w:rsidRPr="00A214D5" w:rsidRDefault="00C91BBC" w:rsidP="00C91BBC">
      <w:pPr>
        <w:pStyle w:val="affff4"/>
      </w:pPr>
      <w:r w:rsidRPr="00EC64A0">
        <w:rPr>
          <w:rFonts w:hint="eastAsia"/>
        </w:rPr>
        <w:t>以大业主模式为例</w:t>
      </w:r>
      <w:r>
        <w:rPr>
          <w:rFonts w:hint="eastAsia"/>
        </w:rPr>
        <w:t>，可将一体化计划</w:t>
      </w:r>
      <w:r w:rsidR="00C03346">
        <w:rPr>
          <w:rFonts w:hint="eastAsia"/>
        </w:rPr>
        <w:t>中项目</w:t>
      </w:r>
      <w:r>
        <w:rPr>
          <w:rFonts w:hint="eastAsia"/>
        </w:rPr>
        <w:t>一至四级</w:t>
      </w:r>
      <w:r w:rsidR="00C03346">
        <w:rPr>
          <w:rFonts w:hint="eastAsia"/>
        </w:rPr>
        <w:t>进度</w:t>
      </w:r>
      <w:r>
        <w:rPr>
          <w:rFonts w:hint="eastAsia"/>
        </w:rPr>
        <w:t>计划的审批权限设定如下，由于各项目的管理模式不尽相同，需要根据项目的具体情况通过管理程序进行规定。</w:t>
      </w:r>
    </w:p>
    <w:p w14:paraId="68283FD3" w14:textId="55D50D05" w:rsidR="00C91BBC" w:rsidRPr="00F84C3C" w:rsidRDefault="00C03346" w:rsidP="00497B77">
      <w:pPr>
        <w:pStyle w:val="affff4"/>
        <w:numPr>
          <w:ilvl w:val="0"/>
          <w:numId w:val="37"/>
        </w:numPr>
        <w:tabs>
          <w:tab w:val="clear" w:pos="4201"/>
          <w:tab w:val="clear" w:pos="9298"/>
        </w:tabs>
        <w:ind w:firstLineChars="0"/>
      </w:pPr>
      <w:r>
        <w:rPr>
          <w:rFonts w:hint="eastAsia"/>
        </w:rPr>
        <w:t>项目</w:t>
      </w:r>
      <w:r w:rsidR="00C91BBC" w:rsidRPr="00F84C3C">
        <w:rPr>
          <w:rFonts w:hint="eastAsia"/>
        </w:rPr>
        <w:t>一级</w:t>
      </w:r>
      <w:r>
        <w:rPr>
          <w:rFonts w:hint="eastAsia"/>
        </w:rPr>
        <w:t>进度</w:t>
      </w:r>
      <w:r w:rsidR="00C91BBC" w:rsidRPr="00F84C3C">
        <w:rPr>
          <w:rFonts w:hint="eastAsia"/>
        </w:rPr>
        <w:t>计划</w:t>
      </w:r>
      <w:r w:rsidR="00C91BBC">
        <w:rPr>
          <w:rFonts w:hint="eastAsia"/>
        </w:rPr>
        <w:t>——由业主编制，业主组织审查，业主或业主上级单位批准，业主组织发布</w:t>
      </w:r>
      <w:r w:rsidR="00C91BBC" w:rsidRPr="00F84C3C">
        <w:rPr>
          <w:rFonts w:hint="eastAsia"/>
        </w:rPr>
        <w:t>；</w:t>
      </w:r>
    </w:p>
    <w:p w14:paraId="6B257377" w14:textId="587B685F" w:rsidR="00C91BBC" w:rsidRPr="00F84C3C" w:rsidRDefault="00C03346" w:rsidP="00497B77">
      <w:pPr>
        <w:pStyle w:val="affff4"/>
        <w:numPr>
          <w:ilvl w:val="0"/>
          <w:numId w:val="37"/>
        </w:numPr>
        <w:tabs>
          <w:tab w:val="clear" w:pos="4201"/>
          <w:tab w:val="clear" w:pos="9298"/>
        </w:tabs>
        <w:ind w:firstLineChars="0"/>
      </w:pPr>
      <w:r>
        <w:rPr>
          <w:rFonts w:hint="eastAsia"/>
        </w:rPr>
        <w:t>项目</w:t>
      </w:r>
      <w:r w:rsidR="00C91BBC" w:rsidRPr="00F84C3C">
        <w:rPr>
          <w:rFonts w:hint="eastAsia"/>
        </w:rPr>
        <w:t>二级</w:t>
      </w:r>
      <w:r>
        <w:rPr>
          <w:rFonts w:hint="eastAsia"/>
        </w:rPr>
        <w:t>进度</w:t>
      </w:r>
      <w:r w:rsidR="00C91BBC" w:rsidRPr="00F84C3C">
        <w:rPr>
          <w:rFonts w:hint="eastAsia"/>
        </w:rPr>
        <w:t>计划</w:t>
      </w:r>
      <w:r w:rsidR="00C91BBC">
        <w:rPr>
          <w:rFonts w:hint="eastAsia"/>
        </w:rPr>
        <w:t>——</w:t>
      </w:r>
      <w:r w:rsidR="00C91BBC" w:rsidRPr="00F84C3C">
        <w:rPr>
          <w:rFonts w:hint="eastAsia"/>
        </w:rPr>
        <w:t>由</w:t>
      </w:r>
      <w:r w:rsidR="00C91BBC">
        <w:rPr>
          <w:rFonts w:hint="eastAsia"/>
        </w:rPr>
        <w:t>业主组织编制，</w:t>
      </w:r>
      <w:r w:rsidR="00C91BBC" w:rsidRPr="00F84C3C">
        <w:rPr>
          <w:rFonts w:hint="eastAsia"/>
        </w:rPr>
        <w:t>业主和</w:t>
      </w:r>
      <w:r w:rsidR="00C91BBC">
        <w:rPr>
          <w:rFonts w:hint="eastAsia"/>
        </w:rPr>
        <w:t>工程承包方</w:t>
      </w:r>
      <w:r w:rsidR="00C91BBC" w:rsidRPr="00F84C3C">
        <w:rPr>
          <w:rFonts w:hint="eastAsia"/>
        </w:rPr>
        <w:t>联合批准，业主</w:t>
      </w:r>
      <w:r w:rsidR="00C91BBC">
        <w:rPr>
          <w:rFonts w:hint="eastAsia"/>
        </w:rPr>
        <w:t>组织发布</w:t>
      </w:r>
      <w:r w:rsidR="00C91BBC" w:rsidRPr="00F84C3C">
        <w:rPr>
          <w:rFonts w:hint="eastAsia"/>
        </w:rPr>
        <w:t>；</w:t>
      </w:r>
    </w:p>
    <w:p w14:paraId="16CB9910" w14:textId="26A56B93" w:rsidR="00C91BBC" w:rsidRPr="00F84C3C" w:rsidRDefault="00C03346" w:rsidP="00497B77">
      <w:pPr>
        <w:pStyle w:val="affff4"/>
        <w:numPr>
          <w:ilvl w:val="0"/>
          <w:numId w:val="37"/>
        </w:numPr>
        <w:tabs>
          <w:tab w:val="clear" w:pos="4201"/>
          <w:tab w:val="clear" w:pos="9298"/>
        </w:tabs>
        <w:ind w:firstLineChars="0"/>
      </w:pPr>
      <w:r>
        <w:rPr>
          <w:rFonts w:hint="eastAsia"/>
        </w:rPr>
        <w:t>项目</w:t>
      </w:r>
      <w:r w:rsidR="00C91BBC" w:rsidRPr="00F84C3C">
        <w:rPr>
          <w:rFonts w:hint="eastAsia"/>
        </w:rPr>
        <w:t>三级</w:t>
      </w:r>
      <w:r>
        <w:rPr>
          <w:rFonts w:hint="eastAsia"/>
        </w:rPr>
        <w:t>进度</w:t>
      </w:r>
      <w:r w:rsidR="00C91BBC" w:rsidRPr="00F84C3C">
        <w:rPr>
          <w:rFonts w:hint="eastAsia"/>
        </w:rPr>
        <w:t>计划</w:t>
      </w:r>
      <w:r w:rsidR="00C91BBC">
        <w:rPr>
          <w:rFonts w:hint="eastAsia"/>
        </w:rPr>
        <w:t>——由业主、工程承包方、分包方根据合同职责编制，</w:t>
      </w:r>
      <w:r w:rsidR="00C91BBC" w:rsidRPr="00F84C3C">
        <w:rPr>
          <w:rFonts w:hint="eastAsia"/>
        </w:rPr>
        <w:t>业主和</w:t>
      </w:r>
      <w:r w:rsidR="00C91BBC">
        <w:rPr>
          <w:rFonts w:hint="eastAsia"/>
        </w:rPr>
        <w:t>工程承包方审查</w:t>
      </w:r>
      <w:r w:rsidR="00C91BBC" w:rsidRPr="00F84C3C">
        <w:rPr>
          <w:rFonts w:hint="eastAsia"/>
        </w:rPr>
        <w:t>，</w:t>
      </w:r>
      <w:r w:rsidR="00C91BBC">
        <w:rPr>
          <w:rFonts w:hint="eastAsia"/>
        </w:rPr>
        <w:t>业主、工程承包方和分包方分别组织发布</w:t>
      </w:r>
      <w:r w:rsidR="00C91BBC" w:rsidRPr="00F84C3C">
        <w:rPr>
          <w:rFonts w:hint="eastAsia"/>
        </w:rPr>
        <w:t>；</w:t>
      </w:r>
    </w:p>
    <w:p w14:paraId="1BBBC5D1" w14:textId="6F363125" w:rsidR="00C91BBC" w:rsidRPr="00F84C3C" w:rsidRDefault="00C03346" w:rsidP="00497B77">
      <w:pPr>
        <w:pStyle w:val="affff4"/>
        <w:numPr>
          <w:ilvl w:val="0"/>
          <w:numId w:val="37"/>
        </w:numPr>
        <w:tabs>
          <w:tab w:val="clear" w:pos="4201"/>
          <w:tab w:val="clear" w:pos="9298"/>
        </w:tabs>
        <w:ind w:firstLineChars="0"/>
      </w:pPr>
      <w:r>
        <w:rPr>
          <w:rFonts w:hint="eastAsia"/>
        </w:rPr>
        <w:t>项目</w:t>
      </w:r>
      <w:r w:rsidR="00C91BBC" w:rsidRPr="00F84C3C">
        <w:rPr>
          <w:rFonts w:hint="eastAsia"/>
        </w:rPr>
        <w:t>四级</w:t>
      </w:r>
      <w:r>
        <w:rPr>
          <w:rFonts w:hint="eastAsia"/>
        </w:rPr>
        <w:t>进度</w:t>
      </w:r>
      <w:r w:rsidR="00C91BBC" w:rsidRPr="00F84C3C">
        <w:rPr>
          <w:rFonts w:hint="eastAsia"/>
        </w:rPr>
        <w:t>计划</w:t>
      </w:r>
      <w:r w:rsidR="00C91BBC">
        <w:rPr>
          <w:rFonts w:hint="eastAsia"/>
        </w:rPr>
        <w:t>——由分包方编制，</w:t>
      </w:r>
      <w:r w:rsidR="00C91BBC" w:rsidRPr="00F84C3C">
        <w:rPr>
          <w:rFonts w:hint="eastAsia"/>
        </w:rPr>
        <w:t>业主和</w:t>
      </w:r>
      <w:r w:rsidR="00C91BBC">
        <w:rPr>
          <w:rFonts w:hint="eastAsia"/>
        </w:rPr>
        <w:t>工程承包方审查，由分包方</w:t>
      </w:r>
      <w:r w:rsidR="00C91BBC" w:rsidRPr="005A6F31">
        <w:rPr>
          <w:rFonts w:hint="eastAsia"/>
        </w:rPr>
        <w:t>批准</w:t>
      </w:r>
      <w:r w:rsidR="00C91BBC">
        <w:rPr>
          <w:rFonts w:hint="eastAsia"/>
        </w:rPr>
        <w:t>发布。</w:t>
      </w:r>
    </w:p>
    <w:p w14:paraId="0DA0B5F3" w14:textId="77777777" w:rsidR="00C91BBC" w:rsidRDefault="00C91BBC" w:rsidP="00C91BBC">
      <w:pPr>
        <w:pStyle w:val="afb"/>
        <w:ind w:left="0"/>
      </w:pPr>
      <w:r>
        <w:rPr>
          <w:rFonts w:hint="eastAsia"/>
        </w:rPr>
        <w:t>一体化计划调整</w:t>
      </w:r>
    </w:p>
    <w:p w14:paraId="6970E8A4" w14:textId="77777777" w:rsidR="00C91BBC" w:rsidRDefault="00C91BBC" w:rsidP="00C91BBC">
      <w:pPr>
        <w:pStyle w:val="affff4"/>
      </w:pPr>
      <w:r w:rsidRPr="00855974">
        <w:rPr>
          <w:rFonts w:hint="eastAsia"/>
        </w:rPr>
        <w:tab/>
        <w:t>对计划执行过程中产生的偏差，应首先考虑纠正措施，确保</w:t>
      </w:r>
      <w:r>
        <w:rPr>
          <w:rFonts w:hint="eastAsia"/>
        </w:rPr>
        <w:t>原定</w:t>
      </w:r>
      <w:r w:rsidRPr="00855974">
        <w:rPr>
          <w:rFonts w:hint="eastAsia"/>
        </w:rPr>
        <w:t>计划的有效执行。</w:t>
      </w:r>
    </w:p>
    <w:p w14:paraId="2B99D2B7" w14:textId="10BCAC0B" w:rsidR="00C91BBC" w:rsidRPr="00C03346" w:rsidRDefault="00C91BBC" w:rsidP="00C91BBC">
      <w:pPr>
        <w:pStyle w:val="affff4"/>
      </w:pPr>
      <w:r>
        <w:rPr>
          <w:rFonts w:hint="eastAsia"/>
        </w:rPr>
        <w:t>在满足以下情况或采取纠偏措施后仍无法保证原定计划的，可以对计划进行</w:t>
      </w:r>
      <w:r w:rsidRPr="00C03346">
        <w:rPr>
          <w:rFonts w:hint="eastAsia"/>
        </w:rPr>
        <w:t>变更，变更由原计划的审查方审查，变更活动应以管理程序等形式明确基本原则，可包括如下主要原则：</w:t>
      </w:r>
    </w:p>
    <w:p w14:paraId="473588FA" w14:textId="77777777" w:rsidR="00C91BBC" w:rsidRPr="00C03346" w:rsidRDefault="00C91BBC" w:rsidP="00497B77">
      <w:pPr>
        <w:pStyle w:val="affff4"/>
        <w:numPr>
          <w:ilvl w:val="4"/>
          <w:numId w:val="33"/>
        </w:numPr>
        <w:tabs>
          <w:tab w:val="clear" w:pos="2520"/>
          <w:tab w:val="clear" w:pos="4201"/>
          <w:tab w:val="clear" w:pos="9298"/>
        </w:tabs>
        <w:ind w:left="851" w:firstLineChars="0"/>
      </w:pPr>
      <w:r w:rsidRPr="00C03346">
        <w:rPr>
          <w:rFonts w:hint="eastAsia"/>
        </w:rPr>
        <w:t>由于重大设计变更、设计改进，导致原有活动无法按原有计划安排执行的；</w:t>
      </w:r>
    </w:p>
    <w:p w14:paraId="6BD4B822" w14:textId="77777777" w:rsidR="00C91BBC" w:rsidRPr="00C03346" w:rsidRDefault="00C91BBC" w:rsidP="00497B77">
      <w:pPr>
        <w:pStyle w:val="affff4"/>
        <w:numPr>
          <w:ilvl w:val="4"/>
          <w:numId w:val="33"/>
        </w:numPr>
        <w:tabs>
          <w:tab w:val="clear" w:pos="2520"/>
          <w:tab w:val="clear" w:pos="4201"/>
          <w:tab w:val="clear" w:pos="9298"/>
        </w:tabs>
        <w:ind w:left="851" w:firstLineChars="0"/>
      </w:pPr>
      <w:r w:rsidRPr="00C03346">
        <w:rPr>
          <w:rFonts w:hint="eastAsia"/>
        </w:rPr>
        <w:t>由于上游输入条件发生调整或滞后超过1个月，导致原有计划无法继续有效执行的；</w:t>
      </w:r>
    </w:p>
    <w:p w14:paraId="5AA8DDF8" w14:textId="77777777" w:rsidR="00C91BBC" w:rsidRPr="00C03346" w:rsidRDefault="00C91BBC" w:rsidP="00497B77">
      <w:pPr>
        <w:pStyle w:val="affff4"/>
        <w:numPr>
          <w:ilvl w:val="4"/>
          <w:numId w:val="33"/>
        </w:numPr>
        <w:tabs>
          <w:tab w:val="clear" w:pos="2520"/>
          <w:tab w:val="clear" w:pos="4201"/>
          <w:tab w:val="clear" w:pos="9298"/>
        </w:tabs>
        <w:ind w:left="851" w:firstLineChars="0"/>
      </w:pPr>
      <w:r w:rsidRPr="00C03346">
        <w:rPr>
          <w:rFonts w:hint="eastAsia"/>
        </w:rPr>
        <w:t>由于计划编排错误、设计范围调整和施工方案发生重大调整的。</w:t>
      </w:r>
    </w:p>
    <w:p w14:paraId="1B586968" w14:textId="77777777" w:rsidR="00C91BBC" w:rsidRPr="00471E2F" w:rsidRDefault="00C91BBC" w:rsidP="00C91BBC">
      <w:pPr>
        <w:pStyle w:val="afff7"/>
        <w:spacing w:before="312" w:after="312"/>
      </w:pPr>
      <w:bookmarkStart w:id="53" w:name="_Toc114211339"/>
      <w:bookmarkStart w:id="54" w:name="_Toc115165267"/>
      <w:bookmarkStart w:id="55" w:name="_Toc89176784"/>
      <w:r w:rsidRPr="00471E2F">
        <w:rPr>
          <w:rFonts w:hint="eastAsia"/>
        </w:rPr>
        <w:t>一体化计划成果</w:t>
      </w:r>
      <w:bookmarkEnd w:id="53"/>
      <w:bookmarkEnd w:id="54"/>
    </w:p>
    <w:p w14:paraId="29D08D5B" w14:textId="77777777" w:rsidR="00C91BBC" w:rsidRPr="00471E2F" w:rsidRDefault="00C91BBC" w:rsidP="00C91BBC">
      <w:pPr>
        <w:pStyle w:val="afff8"/>
        <w:spacing w:before="156" w:after="156"/>
        <w:ind w:left="0"/>
      </w:pPr>
      <w:bookmarkStart w:id="56" w:name="_Toc115165268"/>
      <w:r w:rsidRPr="00471E2F">
        <w:rPr>
          <w:rFonts w:hint="eastAsia"/>
        </w:rPr>
        <w:t>一般成果</w:t>
      </w:r>
      <w:bookmarkEnd w:id="56"/>
    </w:p>
    <w:p w14:paraId="40CB95FA" w14:textId="77777777" w:rsidR="00C91BBC" w:rsidRPr="00471E2F" w:rsidRDefault="00C91BBC" w:rsidP="00C91BBC">
      <w:pPr>
        <w:pStyle w:val="afffff1"/>
        <w:ind w:firstLine="420"/>
      </w:pPr>
      <w:r w:rsidRPr="00471E2F">
        <w:rPr>
          <w:rFonts w:hint="eastAsia"/>
        </w:rPr>
        <w:t>一体化计划</w:t>
      </w:r>
      <w:r w:rsidRPr="00471E2F">
        <w:t>可直接输出</w:t>
      </w:r>
      <w:r w:rsidRPr="00471E2F">
        <w:rPr>
          <w:rFonts w:hint="eastAsia"/>
        </w:rPr>
        <w:t>以下</w:t>
      </w:r>
      <w:r w:rsidRPr="00471E2F">
        <w:t>成果</w:t>
      </w:r>
      <w:r w:rsidRPr="00471E2F">
        <w:rPr>
          <w:rFonts w:hint="eastAsia"/>
        </w:rPr>
        <w:t>：</w:t>
      </w:r>
    </w:p>
    <w:p w14:paraId="5D458151" w14:textId="22C4986A" w:rsidR="00C91BBC" w:rsidRPr="00471E2F" w:rsidRDefault="00C91BBC" w:rsidP="00497B77">
      <w:pPr>
        <w:pStyle w:val="affff4"/>
        <w:numPr>
          <w:ilvl w:val="4"/>
          <w:numId w:val="39"/>
        </w:numPr>
        <w:tabs>
          <w:tab w:val="clear" w:pos="2520"/>
          <w:tab w:val="clear" w:pos="4201"/>
          <w:tab w:val="clear" w:pos="9298"/>
        </w:tabs>
        <w:ind w:left="851" w:firstLineChars="0"/>
      </w:pPr>
      <w:r w:rsidRPr="00471E2F">
        <w:rPr>
          <w:rFonts w:hint="eastAsia"/>
        </w:rPr>
        <w:t>形成一套编码体系文件、标准</w:t>
      </w:r>
      <w:r w:rsidR="00471E2F" w:rsidRPr="00471E2F">
        <w:rPr>
          <w:rFonts w:hint="eastAsia"/>
        </w:rPr>
        <w:t>项目</w:t>
      </w:r>
      <w:r w:rsidRPr="00471E2F">
        <w:rPr>
          <w:rFonts w:hint="eastAsia"/>
        </w:rPr>
        <w:t>计划分解结构；</w:t>
      </w:r>
    </w:p>
    <w:p w14:paraId="4E7EF709" w14:textId="6B17D76C" w:rsidR="00C91BBC" w:rsidRPr="00471E2F" w:rsidRDefault="00C91BBC" w:rsidP="00497B77">
      <w:pPr>
        <w:pStyle w:val="affff4"/>
        <w:numPr>
          <w:ilvl w:val="4"/>
          <w:numId w:val="39"/>
        </w:numPr>
        <w:tabs>
          <w:tab w:val="clear" w:pos="2520"/>
          <w:tab w:val="clear" w:pos="4201"/>
          <w:tab w:val="clear" w:pos="9298"/>
        </w:tabs>
        <w:ind w:left="851" w:firstLineChars="0"/>
      </w:pPr>
      <w:r w:rsidRPr="00471E2F">
        <w:rPr>
          <w:rFonts w:hint="eastAsia"/>
        </w:rPr>
        <w:t>输出各层级、各领域</w:t>
      </w:r>
      <w:r w:rsidR="00471E2F" w:rsidRPr="00471E2F">
        <w:rPr>
          <w:rFonts w:hint="eastAsia"/>
        </w:rPr>
        <w:t>进度</w:t>
      </w:r>
      <w:r w:rsidRPr="00471E2F">
        <w:rPr>
          <w:rFonts w:hint="eastAsia"/>
        </w:rPr>
        <w:t>计划，并实现低级别计划向高级别计划的自动更新；</w:t>
      </w:r>
    </w:p>
    <w:p w14:paraId="77D802B6" w14:textId="77777777" w:rsidR="00C91BBC" w:rsidRPr="00471E2F" w:rsidRDefault="00C91BBC" w:rsidP="00497B77">
      <w:pPr>
        <w:pStyle w:val="affff4"/>
        <w:numPr>
          <w:ilvl w:val="4"/>
          <w:numId w:val="39"/>
        </w:numPr>
        <w:tabs>
          <w:tab w:val="clear" w:pos="2520"/>
          <w:tab w:val="clear" w:pos="4201"/>
          <w:tab w:val="clear" w:pos="9298"/>
        </w:tabs>
        <w:ind w:left="851" w:firstLineChars="0"/>
      </w:pPr>
      <w:r w:rsidRPr="00471E2F">
        <w:rPr>
          <w:rFonts w:hint="eastAsia"/>
        </w:rPr>
        <w:t>关键路径计划；</w:t>
      </w:r>
    </w:p>
    <w:p w14:paraId="34ECF648" w14:textId="77777777" w:rsidR="00C91BBC" w:rsidRPr="00471E2F" w:rsidRDefault="00C91BBC" w:rsidP="00497B77">
      <w:pPr>
        <w:pStyle w:val="affff4"/>
        <w:numPr>
          <w:ilvl w:val="4"/>
          <w:numId w:val="39"/>
        </w:numPr>
        <w:tabs>
          <w:tab w:val="clear" w:pos="2520"/>
          <w:tab w:val="clear" w:pos="4201"/>
          <w:tab w:val="clear" w:pos="9298"/>
        </w:tabs>
        <w:ind w:left="851" w:firstLineChars="0"/>
      </w:pPr>
      <w:r w:rsidRPr="00471E2F">
        <w:rPr>
          <w:rFonts w:hint="eastAsia"/>
        </w:rPr>
        <w:t>协同计划（用于横向接口匹配性分析）。</w:t>
      </w:r>
    </w:p>
    <w:p w14:paraId="01B0ECDF" w14:textId="77777777" w:rsidR="00C91BBC" w:rsidRPr="00471E2F" w:rsidRDefault="00C91BBC" w:rsidP="00C91BBC">
      <w:pPr>
        <w:pStyle w:val="afff8"/>
        <w:spacing w:before="156" w:after="156"/>
        <w:ind w:left="0"/>
      </w:pPr>
      <w:bookmarkStart w:id="57" w:name="_Toc115165269"/>
      <w:r w:rsidRPr="00471E2F">
        <w:rPr>
          <w:rFonts w:hint="eastAsia"/>
        </w:rPr>
        <w:lastRenderedPageBreak/>
        <w:t>其他成果</w:t>
      </w:r>
      <w:bookmarkEnd w:id="57"/>
    </w:p>
    <w:p w14:paraId="7B7BC9C6" w14:textId="77777777" w:rsidR="00C91BBC" w:rsidRPr="00471E2F" w:rsidRDefault="00C91BBC" w:rsidP="00C91BBC">
      <w:pPr>
        <w:pStyle w:val="afffff1"/>
        <w:ind w:firstLine="420"/>
      </w:pPr>
      <w:r w:rsidRPr="00471E2F">
        <w:rPr>
          <w:rFonts w:hint="eastAsia"/>
        </w:rPr>
        <w:t>一体化计划建立后可结合业务管理需要自行设计、输出多种类型的成果，用于提升工程计划管理效率：</w:t>
      </w:r>
    </w:p>
    <w:p w14:paraId="56F8BBEC" w14:textId="77777777" w:rsidR="00C91BBC" w:rsidRPr="00471E2F" w:rsidRDefault="00C91BBC" w:rsidP="00497B77">
      <w:pPr>
        <w:pStyle w:val="afffff1"/>
        <w:numPr>
          <w:ilvl w:val="0"/>
          <w:numId w:val="41"/>
        </w:numPr>
        <w:ind w:firstLineChars="0"/>
      </w:pPr>
      <w:r w:rsidRPr="00471E2F">
        <w:rPr>
          <w:rFonts w:hint="eastAsia"/>
        </w:rPr>
        <w:t>定制化计划管理视图，如目标计划对比视图、按任务、按月目标视图、紧前/紧后逻辑视图等；</w:t>
      </w:r>
    </w:p>
    <w:p w14:paraId="1F4E3B68" w14:textId="77777777" w:rsidR="00C91BBC" w:rsidRPr="00471E2F" w:rsidRDefault="00C91BBC" w:rsidP="00497B77">
      <w:pPr>
        <w:pStyle w:val="afffff1"/>
        <w:numPr>
          <w:ilvl w:val="0"/>
          <w:numId w:val="41"/>
        </w:numPr>
        <w:ind w:firstLineChars="0"/>
      </w:pPr>
      <w:r w:rsidRPr="00471E2F">
        <w:rPr>
          <w:rFonts w:hint="eastAsia"/>
        </w:rPr>
        <w:t>多维度计划分析报表组，如计划执行偏差情况报表、接口匹配情况报表等；</w:t>
      </w:r>
    </w:p>
    <w:p w14:paraId="1749C320" w14:textId="77777777" w:rsidR="00C91BBC" w:rsidRPr="00471E2F" w:rsidRDefault="00C91BBC" w:rsidP="00497B77">
      <w:pPr>
        <w:pStyle w:val="afffff1"/>
        <w:numPr>
          <w:ilvl w:val="0"/>
          <w:numId w:val="41"/>
        </w:numPr>
        <w:ind w:firstLineChars="0"/>
      </w:pPr>
      <w:r w:rsidRPr="00471E2F">
        <w:rPr>
          <w:rFonts w:hint="eastAsia"/>
        </w:rPr>
        <w:t>关键路径、关键部位进度自动监控、预警等。</w:t>
      </w:r>
    </w:p>
    <w:p w14:paraId="03CF5AE6" w14:textId="77777777" w:rsidR="00C91BBC" w:rsidRPr="0026481F" w:rsidRDefault="00C91BBC" w:rsidP="00C91BBC">
      <w:pPr>
        <w:pStyle w:val="afffff1"/>
        <w:ind w:left="420" w:firstLineChars="0" w:firstLine="0"/>
      </w:pPr>
      <w:r w:rsidRPr="00471E2F">
        <w:rPr>
          <w:rFonts w:hint="eastAsia"/>
        </w:rPr>
        <w:t>此外，通过为一体化计划作业分配资源，可以实现进度测量、赢得值管理等功能。</w:t>
      </w:r>
    </w:p>
    <w:p w14:paraId="44DEECD7" w14:textId="77777777" w:rsidR="00C91BBC" w:rsidRPr="004F7C2C" w:rsidRDefault="00C91BBC" w:rsidP="00C91BBC">
      <w:pPr>
        <w:pStyle w:val="afff7"/>
        <w:spacing w:before="312" w:after="312"/>
      </w:pPr>
      <w:bookmarkStart w:id="58" w:name="_Toc114211340"/>
      <w:bookmarkStart w:id="59" w:name="_Toc115165270"/>
      <w:bookmarkEnd w:id="55"/>
      <w:r>
        <w:rPr>
          <w:rFonts w:hint="eastAsia"/>
        </w:rPr>
        <w:t>一体化计划运维</w:t>
      </w:r>
      <w:bookmarkEnd w:id="58"/>
      <w:bookmarkEnd w:id="59"/>
    </w:p>
    <w:p w14:paraId="3730D24B" w14:textId="77777777" w:rsidR="00C91BBC" w:rsidRPr="008B638F" w:rsidRDefault="00C91BBC" w:rsidP="00C91BBC">
      <w:pPr>
        <w:pStyle w:val="afff8"/>
        <w:spacing w:before="156" w:after="156"/>
        <w:ind w:left="0"/>
      </w:pPr>
      <w:bookmarkStart w:id="60" w:name="_Toc115165271"/>
      <w:r w:rsidRPr="004F7C2C">
        <w:rPr>
          <w:rFonts w:hint="eastAsia"/>
        </w:rPr>
        <w:t>一体化计划组织与协调</w:t>
      </w:r>
      <w:bookmarkEnd w:id="60"/>
    </w:p>
    <w:p w14:paraId="67004715" w14:textId="0CB03DED" w:rsidR="00C91BBC" w:rsidRDefault="00C91BBC" w:rsidP="00C91BBC">
      <w:pPr>
        <w:pStyle w:val="affff4"/>
      </w:pPr>
      <w:r>
        <w:rPr>
          <w:rFonts w:hint="eastAsia"/>
        </w:rPr>
        <w:t>一体化计划建立完成后，为真正发挥其效用，科学指导项目执行，需对其运行及维护行为做出明确规定，</w:t>
      </w:r>
      <w:r w:rsidRPr="005C5308">
        <w:rPr>
          <w:rFonts w:hint="eastAsia"/>
        </w:rPr>
        <w:t>一体</w:t>
      </w:r>
      <w:r>
        <w:rPr>
          <w:rFonts w:hint="eastAsia"/>
        </w:rPr>
        <w:t>化计划管理组织宜建立专门的计划管理机构，编制、发布专门的管理程序，对一体化计划权限、更新、维护、跟踪等方面职责予以明确，确保一体化计划运行稳定、执行高效。</w:t>
      </w:r>
    </w:p>
    <w:p w14:paraId="10B3E78B" w14:textId="77777777" w:rsidR="00C91BBC" w:rsidRDefault="00C91BBC" w:rsidP="00C91BBC">
      <w:pPr>
        <w:pStyle w:val="afff9"/>
        <w:spacing w:before="156" w:after="156"/>
      </w:pPr>
      <w:r>
        <w:rPr>
          <w:rFonts w:hint="eastAsia"/>
        </w:rPr>
        <w:t>组织与协调</w:t>
      </w:r>
    </w:p>
    <w:p w14:paraId="60C67D16" w14:textId="77777777" w:rsidR="00C91BBC" w:rsidRPr="00FF63CA" w:rsidRDefault="00C91BBC" w:rsidP="00C91BBC">
      <w:pPr>
        <w:pStyle w:val="affff4"/>
      </w:pPr>
      <w:r w:rsidRPr="00FF63CA">
        <w:rPr>
          <w:rFonts w:hint="eastAsia"/>
        </w:rPr>
        <w:t>为</w:t>
      </w:r>
      <w:r>
        <w:rPr>
          <w:rFonts w:hint="eastAsia"/>
        </w:rPr>
        <w:t>充分发挥</w:t>
      </w:r>
      <w:r w:rsidRPr="00FF63CA">
        <w:rPr>
          <w:rFonts w:hint="eastAsia"/>
        </w:rPr>
        <w:t>工程</w:t>
      </w:r>
      <w:r>
        <w:rPr>
          <w:rFonts w:hint="eastAsia"/>
        </w:rPr>
        <w:t>计划一体化的作用</w:t>
      </w:r>
      <w:r w:rsidRPr="00FF63CA">
        <w:rPr>
          <w:rFonts w:hint="eastAsia"/>
        </w:rPr>
        <w:t>，</w:t>
      </w:r>
      <w:r>
        <w:rPr>
          <w:rFonts w:hint="eastAsia"/>
        </w:rPr>
        <w:t>宜成立必要的组织机构，基于一体化计划开展计划管控，及时解决工程进度问题，做好各种接口的管理和协调。同时，宜</w:t>
      </w:r>
      <w:r w:rsidRPr="00FF63CA">
        <w:rPr>
          <w:rFonts w:hint="eastAsia"/>
        </w:rPr>
        <w:t>建立健全</w:t>
      </w:r>
      <w:r>
        <w:rPr>
          <w:rFonts w:hint="eastAsia"/>
        </w:rPr>
        <w:t>会议</w:t>
      </w:r>
      <w:r w:rsidRPr="00FF63CA">
        <w:rPr>
          <w:rFonts w:hint="eastAsia"/>
        </w:rPr>
        <w:t>协调机制，</w:t>
      </w:r>
      <w:r>
        <w:rPr>
          <w:rFonts w:hint="eastAsia"/>
        </w:rPr>
        <w:t>明确会议任务、召开频率、参与人员等内容，推动制约计划执行问题的解决</w:t>
      </w:r>
      <w:r w:rsidRPr="00FF63CA">
        <w:rPr>
          <w:rFonts w:hint="eastAsia"/>
        </w:rPr>
        <w:t>。</w:t>
      </w:r>
    </w:p>
    <w:p w14:paraId="39B99AAC" w14:textId="77777777" w:rsidR="00C91BBC" w:rsidRDefault="00C91BBC" w:rsidP="00C91BBC">
      <w:pPr>
        <w:pStyle w:val="afff9"/>
        <w:spacing w:before="156" w:after="156"/>
      </w:pPr>
      <w:r>
        <w:rPr>
          <w:rFonts w:hint="eastAsia"/>
        </w:rPr>
        <w:t>考核与评价</w:t>
      </w:r>
    </w:p>
    <w:p w14:paraId="206F7E9F" w14:textId="77777777" w:rsidR="00C91BBC" w:rsidRPr="00C42665" w:rsidRDefault="00C91BBC" w:rsidP="00C91BBC">
      <w:pPr>
        <w:pStyle w:val="affff4"/>
      </w:pPr>
      <w:r w:rsidRPr="00EF795E">
        <w:rPr>
          <w:rFonts w:hint="eastAsia"/>
        </w:rPr>
        <w:t>为有效促进项目建设期间各</w:t>
      </w:r>
      <w:r>
        <w:rPr>
          <w:rFonts w:hint="eastAsia"/>
        </w:rPr>
        <w:t>参建</w:t>
      </w:r>
      <w:r w:rsidRPr="00EF795E">
        <w:rPr>
          <w:rFonts w:hint="eastAsia"/>
        </w:rPr>
        <w:t>单位</w:t>
      </w:r>
      <w:r>
        <w:rPr>
          <w:rFonts w:hint="eastAsia"/>
        </w:rPr>
        <w:t>参与一体化计划</w:t>
      </w:r>
      <w:r w:rsidRPr="00EF795E">
        <w:rPr>
          <w:rFonts w:hint="eastAsia"/>
        </w:rPr>
        <w:t>管理</w:t>
      </w:r>
      <w:r>
        <w:rPr>
          <w:rFonts w:hint="eastAsia"/>
        </w:rPr>
        <w:t>的</w:t>
      </w:r>
      <w:r w:rsidRPr="00EF795E">
        <w:rPr>
          <w:rFonts w:hint="eastAsia"/>
        </w:rPr>
        <w:t>积极性，推动一体化计划管控</w:t>
      </w:r>
      <w:r>
        <w:rPr>
          <w:rFonts w:hint="eastAsia"/>
        </w:rPr>
        <w:t>有效</w:t>
      </w:r>
      <w:r w:rsidRPr="00EF795E">
        <w:rPr>
          <w:rFonts w:hint="eastAsia"/>
        </w:rPr>
        <w:t>实施，</w:t>
      </w:r>
      <w:r>
        <w:rPr>
          <w:rFonts w:hint="eastAsia"/>
        </w:rPr>
        <w:t>推动</w:t>
      </w:r>
      <w:r w:rsidRPr="00EF795E">
        <w:rPr>
          <w:rFonts w:hint="eastAsia"/>
        </w:rPr>
        <w:t>工程各级进度计划</w:t>
      </w:r>
      <w:r>
        <w:rPr>
          <w:rFonts w:hint="eastAsia"/>
        </w:rPr>
        <w:t>顺利执行</w:t>
      </w:r>
      <w:r w:rsidRPr="00EF795E">
        <w:rPr>
          <w:rFonts w:hint="eastAsia"/>
        </w:rPr>
        <w:t>，</w:t>
      </w:r>
      <w:r>
        <w:rPr>
          <w:rFonts w:hint="eastAsia"/>
        </w:rPr>
        <w:t>一体化计划管理方</w:t>
      </w:r>
      <w:r w:rsidRPr="00EF795E">
        <w:rPr>
          <w:rFonts w:hint="eastAsia"/>
        </w:rPr>
        <w:t>应</w:t>
      </w:r>
      <w:r>
        <w:rPr>
          <w:rFonts w:hint="eastAsia"/>
        </w:rPr>
        <w:t>组织</w:t>
      </w:r>
      <w:r w:rsidRPr="00EF795E">
        <w:rPr>
          <w:rFonts w:hint="eastAsia"/>
        </w:rPr>
        <w:t>制定科学、合理</w:t>
      </w:r>
      <w:r>
        <w:rPr>
          <w:rFonts w:hint="eastAsia"/>
        </w:rPr>
        <w:t>的考核、评价与激励</w:t>
      </w:r>
      <w:r w:rsidRPr="00EF795E">
        <w:rPr>
          <w:rFonts w:hint="eastAsia"/>
        </w:rPr>
        <w:t>制度</w:t>
      </w:r>
      <w:r>
        <w:rPr>
          <w:rFonts w:hint="eastAsia"/>
        </w:rPr>
        <w:t>，定期对各参建方进行考核、评价和激励。</w:t>
      </w:r>
    </w:p>
    <w:p w14:paraId="70594DD6" w14:textId="77777777" w:rsidR="00C91BBC" w:rsidRDefault="00C91BBC" w:rsidP="00C91BBC">
      <w:pPr>
        <w:pStyle w:val="afff9"/>
        <w:spacing w:before="156" w:after="156"/>
      </w:pPr>
      <w:r>
        <w:rPr>
          <w:rFonts w:hint="eastAsia"/>
        </w:rPr>
        <w:t>用户侧管理</w:t>
      </w:r>
    </w:p>
    <w:p w14:paraId="2D0BEDCD" w14:textId="604471F5" w:rsidR="00C91BBC" w:rsidRPr="005539BA" w:rsidRDefault="00C91BBC" w:rsidP="00C91BBC">
      <w:pPr>
        <w:pStyle w:val="affff4"/>
      </w:pPr>
      <w:r>
        <w:rPr>
          <w:rFonts w:hint="eastAsia"/>
        </w:rPr>
        <w:t>按照分级、分类原则设置用户权限，用户权限级别设置为三级：超级管理员、主管工程师及计划工程师，具体权限依照项目管理需求制定。用户类别应在主管工程师及计划工程师级别设置，权限按照合同责任划分，如核岛土建主管工程师、常规岛采购计划工程师。用户根据</w:t>
      </w:r>
      <w:r w:rsidR="00471E2F">
        <w:rPr>
          <w:rFonts w:hint="eastAsia"/>
        </w:rPr>
        <w:t>授权</w:t>
      </w:r>
      <w:r>
        <w:rPr>
          <w:rFonts w:hint="eastAsia"/>
        </w:rPr>
        <w:t>权限实施计划跟踪、更新、管控管理活动。</w:t>
      </w:r>
    </w:p>
    <w:p w14:paraId="3DAE89E5" w14:textId="77777777" w:rsidR="00C91BBC" w:rsidRDefault="00C91BBC" w:rsidP="00C91BBC">
      <w:pPr>
        <w:pStyle w:val="afff9"/>
        <w:spacing w:before="156" w:after="156"/>
      </w:pPr>
      <w:r>
        <w:rPr>
          <w:rFonts w:hint="eastAsia"/>
        </w:rPr>
        <w:t>计划侧管理</w:t>
      </w:r>
    </w:p>
    <w:p w14:paraId="6BECE769" w14:textId="3CD49B12" w:rsidR="00C91BBC" w:rsidRPr="0037302E" w:rsidRDefault="00C91BBC" w:rsidP="00C91BBC">
      <w:pPr>
        <w:pStyle w:val="affff4"/>
        <w:rPr>
          <w:rFonts w:cs="宋体"/>
          <w:szCs w:val="21"/>
        </w:rPr>
      </w:pPr>
      <w:r>
        <w:rPr>
          <w:rFonts w:hint="eastAsia"/>
        </w:rPr>
        <w:t>一体化计划发布后应将基线计划从一体化计划平台导出并留存，设置当前一体化计划为目标计划，并按照项目报告周期要求或其他管理规定</w:t>
      </w:r>
      <w:r w:rsidR="00471E2F">
        <w:rPr>
          <w:rFonts w:hint="eastAsia"/>
        </w:rPr>
        <w:t>定期</w:t>
      </w:r>
      <w:r>
        <w:rPr>
          <w:rFonts w:hint="eastAsia"/>
        </w:rPr>
        <w:t>更新一体化计划。超级管理员应定期对更新后的计划进行备份。对于发生进度偏差后，基线计划调整或升版的，应及时调整目标计划，保证当前目标计划为最新版本。</w:t>
      </w:r>
    </w:p>
    <w:p w14:paraId="7A76A373" w14:textId="77777777" w:rsidR="00C91BBC" w:rsidRDefault="00C91BBC" w:rsidP="00C91BBC">
      <w:pPr>
        <w:pStyle w:val="afff8"/>
        <w:spacing w:before="156" w:after="156"/>
        <w:ind w:left="0"/>
      </w:pPr>
      <w:bookmarkStart w:id="61" w:name="_Toc115165272"/>
      <w:r>
        <w:rPr>
          <w:rFonts w:hint="eastAsia"/>
        </w:rPr>
        <w:t>一体化计划执行、分析</w:t>
      </w:r>
      <w:bookmarkEnd w:id="61"/>
    </w:p>
    <w:p w14:paraId="346959CE" w14:textId="77777777" w:rsidR="00C91BBC" w:rsidRPr="00E04B69" w:rsidRDefault="00C91BBC" w:rsidP="00C91BBC">
      <w:pPr>
        <w:pStyle w:val="affff4"/>
      </w:pPr>
      <w:r>
        <w:rPr>
          <w:rFonts w:hint="eastAsia"/>
        </w:rPr>
        <w:t>在完成一体化计划的跟踪、更新、维护后，计划工程师即可根据一体化计划对后续计划执行情况进行分析、预测，对于已经滞后或存在滞后风险的活动及时采取纠偏措施，确保计划有效执行。</w:t>
      </w:r>
    </w:p>
    <w:p w14:paraId="48A70462" w14:textId="77777777" w:rsidR="00C91BBC" w:rsidRDefault="00C91BBC" w:rsidP="00C91BBC">
      <w:pPr>
        <w:pStyle w:val="afff9"/>
        <w:spacing w:before="156" w:after="156"/>
      </w:pPr>
      <w:r>
        <w:rPr>
          <w:rFonts w:hint="eastAsia"/>
        </w:rPr>
        <w:lastRenderedPageBreak/>
        <w:t>横向分析</w:t>
      </w:r>
    </w:p>
    <w:p w14:paraId="4A60078E" w14:textId="77777777" w:rsidR="00C91BBC" w:rsidRDefault="00C91BBC" w:rsidP="00C91BBC">
      <w:pPr>
        <w:pStyle w:val="affff4"/>
      </w:pPr>
      <w:r>
        <w:rPr>
          <w:rFonts w:hint="eastAsia"/>
        </w:rPr>
        <w:t>以接口点匹配情况为切入点，开展上下游接口匹配性分析，横向分析可按以下步骤开展：</w:t>
      </w:r>
    </w:p>
    <w:p w14:paraId="610EB843" w14:textId="77777777" w:rsidR="00C91BBC" w:rsidRDefault="00C91BBC" w:rsidP="00497B77">
      <w:pPr>
        <w:pStyle w:val="af4"/>
        <w:numPr>
          <w:ilvl w:val="0"/>
          <w:numId w:val="38"/>
        </w:numPr>
      </w:pPr>
      <w:r>
        <w:rPr>
          <w:rFonts w:cs="宋体" w:hint="eastAsia"/>
        </w:rPr>
        <w:t>打开协同计划，与目标计划对比，筛选突破目标计划的接口作业</w:t>
      </w:r>
      <w:r w:rsidRPr="00AB55AE">
        <w:rPr>
          <w:rFonts w:hint="eastAsia"/>
        </w:rPr>
        <w:t>；</w:t>
      </w:r>
    </w:p>
    <w:p w14:paraId="0CBFCED7" w14:textId="77777777" w:rsidR="00C91BBC" w:rsidRDefault="00C91BBC" w:rsidP="00497B77">
      <w:pPr>
        <w:pStyle w:val="af4"/>
        <w:numPr>
          <w:ilvl w:val="0"/>
          <w:numId w:val="38"/>
        </w:numPr>
      </w:pPr>
      <w:r>
        <w:rPr>
          <w:rFonts w:hint="eastAsia"/>
        </w:rPr>
        <w:t>针对突破目标计划的接口作业，分析滞后原因，研究措施追赶目标计划，如确实无法按原计划完成的，及时告知下游部门；</w:t>
      </w:r>
    </w:p>
    <w:p w14:paraId="356EC22E" w14:textId="77777777" w:rsidR="00C91BBC" w:rsidRDefault="00C91BBC" w:rsidP="00497B77">
      <w:pPr>
        <w:pStyle w:val="af4"/>
        <w:numPr>
          <w:ilvl w:val="0"/>
          <w:numId w:val="38"/>
        </w:numPr>
      </w:pPr>
      <w:r>
        <w:rPr>
          <w:rFonts w:hint="eastAsia"/>
        </w:rPr>
        <w:t>下游部门在得知上游活动无法满足原定目标后，分析裕度能否满足，如无法满足应首先优化与上游接口点直接相关的下游活动的逻辑关系、工期，在无压缩空间后，可以考虑使用高素质资源、快速跟进等措施压缩进一步活动工期；</w:t>
      </w:r>
    </w:p>
    <w:p w14:paraId="751C41C3" w14:textId="77777777" w:rsidR="00C91BBC" w:rsidRPr="00FD2636" w:rsidRDefault="00C91BBC" w:rsidP="00497B77">
      <w:pPr>
        <w:pStyle w:val="af4"/>
        <w:numPr>
          <w:ilvl w:val="0"/>
          <w:numId w:val="38"/>
        </w:numPr>
      </w:pPr>
      <w:r>
        <w:rPr>
          <w:rFonts w:hint="eastAsia"/>
        </w:rPr>
        <w:t>上述分析活动应以书面文件形式留存、记录。</w:t>
      </w:r>
    </w:p>
    <w:p w14:paraId="5813DAFC" w14:textId="77777777" w:rsidR="00C91BBC" w:rsidRDefault="00C91BBC" w:rsidP="00C91BBC">
      <w:pPr>
        <w:pStyle w:val="afff9"/>
        <w:spacing w:before="156" w:after="156"/>
      </w:pPr>
      <w:r>
        <w:rPr>
          <w:rFonts w:hint="eastAsia"/>
        </w:rPr>
        <w:t>横向分析</w:t>
      </w:r>
    </w:p>
    <w:p w14:paraId="0CC4ED36" w14:textId="77777777" w:rsidR="00C91BBC" w:rsidRPr="00D35AB1" w:rsidRDefault="00C91BBC" w:rsidP="00C91BBC">
      <w:pPr>
        <w:pStyle w:val="affff4"/>
      </w:pPr>
      <w:r>
        <w:rPr>
          <w:rFonts w:hint="eastAsia"/>
        </w:rPr>
        <w:t>高级别计划在低级别计划更新后实现联动更新，通过对比目标计划，实现各级计划偏差分析。按照合同分工，高级别计划管理方在发现计划预计偏离目标计划或已经偏离目标计划的，要求低级别计划管理方采取措施追回偏差或避免偏离情况的发生。</w:t>
      </w:r>
    </w:p>
    <w:p w14:paraId="79CCE729" w14:textId="77777777" w:rsidR="00C91BBC" w:rsidRDefault="00C91BBC" w:rsidP="00C91BBC">
      <w:pPr>
        <w:pStyle w:val="afff9"/>
        <w:spacing w:before="156" w:after="156"/>
      </w:pPr>
      <w:r>
        <w:rPr>
          <w:rFonts w:hint="eastAsia"/>
        </w:rPr>
        <w:t>关键路径分析</w:t>
      </w:r>
    </w:p>
    <w:p w14:paraId="44CD1917" w14:textId="681E3BA7" w:rsidR="00C91BBC" w:rsidRDefault="00C91BBC" w:rsidP="00C91BBC">
      <w:pPr>
        <w:pStyle w:val="affff4"/>
        <w:rPr>
          <w:rFonts w:cs="宋体"/>
          <w:szCs w:val="21"/>
          <w:lang w:val="zh-CN"/>
        </w:rPr>
      </w:pPr>
      <w:r>
        <w:rPr>
          <w:rFonts w:cs="宋体" w:hint="eastAsia"/>
          <w:szCs w:val="21"/>
          <w:lang w:val="zh-CN"/>
        </w:rPr>
        <w:t>关键路径执行情况直接决定项目能否按期完成，因此，关键路径的跟踪及管理是</w:t>
      </w:r>
      <w:r w:rsidR="00471E2F">
        <w:rPr>
          <w:rFonts w:cs="宋体" w:hint="eastAsia"/>
          <w:szCs w:val="21"/>
          <w:lang w:val="zh-CN"/>
        </w:rPr>
        <w:t>同样通过与目标计划对比方式执行</w:t>
      </w:r>
      <w:r>
        <w:rPr>
          <w:rFonts w:cs="宋体" w:hint="eastAsia"/>
          <w:szCs w:val="21"/>
          <w:lang w:val="zh-CN"/>
        </w:rPr>
        <w:t>。在与目标计划对比的同时，应同时分析影响关键路径执行的其他活动。</w:t>
      </w:r>
    </w:p>
    <w:p w14:paraId="0B485150" w14:textId="77777777" w:rsidR="00C91BBC" w:rsidRDefault="00C91BBC" w:rsidP="00C91BBC">
      <w:pPr>
        <w:pStyle w:val="afff9"/>
        <w:spacing w:before="156" w:after="156"/>
      </w:pPr>
      <w:r>
        <w:rPr>
          <w:rFonts w:hint="eastAsia"/>
        </w:rPr>
        <w:t>风险识别</w:t>
      </w:r>
    </w:p>
    <w:p w14:paraId="70642840" w14:textId="77777777" w:rsidR="00C91BBC" w:rsidRDefault="00C91BBC" w:rsidP="00C91BBC">
      <w:pPr>
        <w:pStyle w:val="affff4"/>
        <w:rPr>
          <w:rFonts w:cs="宋体"/>
          <w:szCs w:val="21"/>
          <w:lang w:val="zh-CN"/>
        </w:rPr>
      </w:pPr>
      <w:r w:rsidRPr="00471E2F">
        <w:rPr>
          <w:rFonts w:cs="宋体"/>
          <w:szCs w:val="21"/>
          <w:lang w:val="zh-CN"/>
        </w:rPr>
        <w:t>风险识别</w:t>
      </w:r>
      <w:r w:rsidRPr="00471E2F">
        <w:rPr>
          <w:rFonts w:cs="宋体" w:hint="eastAsia"/>
          <w:szCs w:val="21"/>
          <w:lang w:val="zh-CN"/>
        </w:rPr>
        <w:t>可</w:t>
      </w:r>
      <w:r w:rsidRPr="00471E2F">
        <w:rPr>
          <w:rFonts w:cs="宋体"/>
          <w:szCs w:val="21"/>
          <w:lang w:val="zh-CN"/>
        </w:rPr>
        <w:t>采用自动与人工结合方式开展</w:t>
      </w:r>
      <w:r w:rsidRPr="00471E2F">
        <w:rPr>
          <w:rFonts w:cs="宋体" w:hint="eastAsia"/>
          <w:szCs w:val="21"/>
          <w:lang w:val="zh-CN"/>
        </w:rPr>
        <w:t>，通过一体化计划管理平台的监控功能，实现关键路径、关键部位的自动监控，结合</w:t>
      </w:r>
      <w:r w:rsidRPr="00471E2F">
        <w:rPr>
          <w:rFonts w:cs="宋体"/>
          <w:szCs w:val="21"/>
          <w:lang w:val="zh-CN"/>
        </w:rPr>
        <w:t>一体化计划的横向</w:t>
      </w:r>
      <w:r w:rsidRPr="00471E2F">
        <w:rPr>
          <w:rFonts w:cs="宋体" w:hint="eastAsia"/>
          <w:szCs w:val="21"/>
          <w:lang w:val="zh-CN"/>
        </w:rPr>
        <w:t>、</w:t>
      </w:r>
      <w:r w:rsidRPr="00471E2F">
        <w:rPr>
          <w:rFonts w:cs="宋体"/>
          <w:szCs w:val="21"/>
          <w:lang w:val="zh-CN"/>
        </w:rPr>
        <w:t>纵向分析以及关键路径分析的结果</w:t>
      </w:r>
      <w:r w:rsidRPr="00471E2F">
        <w:rPr>
          <w:rFonts w:cs="宋体" w:hint="eastAsia"/>
          <w:szCs w:val="21"/>
          <w:lang w:val="zh-CN"/>
        </w:rPr>
        <w:t>，可实现风险问题的快速定位与识别，相关方按照项目风险管理规定执行风险纠偏。</w:t>
      </w:r>
    </w:p>
    <w:p w14:paraId="7A2A7FE5" w14:textId="77777777" w:rsidR="00245DB5" w:rsidRDefault="00245DB5" w:rsidP="00245DB5">
      <w:pPr>
        <w:pStyle w:val="affff4"/>
        <w:ind w:firstLineChars="0" w:firstLine="0"/>
        <w:jc w:val="center"/>
        <w:rPr>
          <w:b/>
          <w:sz w:val="24"/>
          <w:szCs w:val="24"/>
        </w:rPr>
      </w:pPr>
    </w:p>
    <w:p w14:paraId="4B797B5D" w14:textId="77777777" w:rsidR="00245DB5" w:rsidRDefault="00245DB5" w:rsidP="00245DB5">
      <w:pPr>
        <w:pStyle w:val="affff4"/>
        <w:ind w:firstLineChars="0" w:firstLine="0"/>
        <w:jc w:val="center"/>
        <w:rPr>
          <w:b/>
          <w:sz w:val="24"/>
          <w:szCs w:val="24"/>
        </w:rPr>
      </w:pPr>
    </w:p>
    <w:p w14:paraId="0E7E6C57" w14:textId="77777777" w:rsidR="00245DB5" w:rsidRDefault="00245DB5" w:rsidP="00245DB5">
      <w:pPr>
        <w:pStyle w:val="affff4"/>
        <w:ind w:firstLineChars="0" w:firstLine="0"/>
        <w:jc w:val="center"/>
        <w:rPr>
          <w:b/>
          <w:sz w:val="24"/>
          <w:szCs w:val="24"/>
        </w:rPr>
      </w:pPr>
    </w:p>
    <w:p w14:paraId="230EF902" w14:textId="77777777" w:rsidR="00245DB5" w:rsidRDefault="00245DB5" w:rsidP="00245DB5">
      <w:pPr>
        <w:pStyle w:val="affff4"/>
        <w:ind w:firstLineChars="0" w:firstLine="0"/>
        <w:jc w:val="center"/>
        <w:rPr>
          <w:b/>
          <w:sz w:val="24"/>
          <w:szCs w:val="24"/>
        </w:rPr>
      </w:pPr>
    </w:p>
    <w:p w14:paraId="10738C6F" w14:textId="77777777" w:rsidR="00245DB5" w:rsidRPr="006C569C" w:rsidRDefault="00245DB5" w:rsidP="00245DB5">
      <w:pPr>
        <w:pStyle w:val="afffff"/>
        <w:framePr w:wrap="around" w:y="1"/>
      </w:pPr>
      <w:r>
        <w:t>_________________________________</w:t>
      </w:r>
    </w:p>
    <w:p w14:paraId="3BDF3579" w14:textId="77777777" w:rsidR="00245DB5" w:rsidRPr="00036558" w:rsidRDefault="00245DB5" w:rsidP="00245DB5">
      <w:pPr>
        <w:pStyle w:val="affff4"/>
        <w:ind w:firstLineChars="0" w:firstLine="0"/>
        <w:jc w:val="center"/>
        <w:rPr>
          <w:b/>
          <w:sz w:val="24"/>
          <w:szCs w:val="24"/>
        </w:rPr>
      </w:pPr>
    </w:p>
    <w:p w14:paraId="4E45B063" w14:textId="77777777" w:rsidR="00DD0A1F" w:rsidRPr="00C91BBC" w:rsidRDefault="00DD0A1F" w:rsidP="00C91BBC">
      <w:pPr>
        <w:pStyle w:val="affff4"/>
        <w:ind w:firstLine="482"/>
        <w:rPr>
          <w:b/>
          <w:sz w:val="24"/>
          <w:szCs w:val="24"/>
        </w:rPr>
      </w:pPr>
    </w:p>
    <w:sectPr w:rsidR="00DD0A1F" w:rsidRPr="00C91BBC" w:rsidSect="00C91BBC">
      <w:headerReference w:type="default" r:id="rId14"/>
      <w:footerReference w:type="default" r:id="rId15"/>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C526B" w14:textId="77777777" w:rsidR="001F666C" w:rsidRDefault="001F666C" w:rsidP="00457307">
      <w:r>
        <w:separator/>
      </w:r>
    </w:p>
  </w:endnote>
  <w:endnote w:type="continuationSeparator" w:id="0">
    <w:p w14:paraId="358F92C1" w14:textId="77777777" w:rsidR="001F666C" w:rsidRDefault="001F666C" w:rsidP="0045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EDB4F" w14:textId="20E4ADCA" w:rsidR="00812C6C" w:rsidRDefault="00812C6C" w:rsidP="007E05B7">
    <w:pPr>
      <w:pStyle w:val="affff7"/>
      <w:spacing w:before="240" w:after="240"/>
      <w:ind w:firstLine="360"/>
      <w:jc w:val="left"/>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BC779" w14:textId="77777777" w:rsidR="00812C6C" w:rsidRDefault="00812C6C" w:rsidP="00D536A5">
    <w:pPr>
      <w:pStyle w:val="affff7"/>
      <w:spacing w:before="240" w:after="240"/>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5251933"/>
      <w:docPartObj>
        <w:docPartGallery w:val="Page Numbers (Bottom of Page)"/>
        <w:docPartUnique/>
      </w:docPartObj>
    </w:sdtPr>
    <w:sdtContent>
      <w:p w14:paraId="72B5209A" w14:textId="77777777" w:rsidR="00812C6C" w:rsidRDefault="00812C6C">
        <w:pPr>
          <w:pStyle w:val="affff7"/>
        </w:pPr>
        <w:r>
          <w:fldChar w:fldCharType="begin"/>
        </w:r>
        <w:r>
          <w:instrText>PAGE   \* MERGEFORMAT</w:instrText>
        </w:r>
        <w:r>
          <w:fldChar w:fldCharType="separate"/>
        </w:r>
        <w:r w:rsidR="00E771B0" w:rsidRPr="00E771B0">
          <w:rPr>
            <w:noProof/>
            <w:lang w:val="zh-CN"/>
          </w:rPr>
          <w:t>10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C20DE" w14:textId="77777777" w:rsidR="001F666C" w:rsidRDefault="001F666C" w:rsidP="00457307">
      <w:r>
        <w:separator/>
      </w:r>
    </w:p>
  </w:footnote>
  <w:footnote w:type="continuationSeparator" w:id="0">
    <w:p w14:paraId="0D0994FC" w14:textId="77777777" w:rsidR="001F666C" w:rsidRDefault="001F666C" w:rsidP="00457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16F5" w14:textId="77777777" w:rsidR="00812C6C" w:rsidRDefault="00812C6C" w:rsidP="00D536A5">
    <w:pPr>
      <w:pStyle w:val="affff9"/>
      <w:spacing w:before="240" w:after="240"/>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ECB9" w14:textId="24C6CC99" w:rsidR="00812C6C" w:rsidRDefault="00812C6C" w:rsidP="00D536A5">
    <w:pPr>
      <w:pStyle w:val="affff6"/>
      <w:spacing w:after="0"/>
      <w:jc w:val="left"/>
    </w:pPr>
    <w:r>
      <w:rPr>
        <w:rFonts w:hint="eastAsia"/>
      </w:rPr>
      <w:t>ICS</w:t>
    </w:r>
  </w:p>
  <w:p w14:paraId="7C312CE0" w14:textId="249CB170" w:rsidR="00812C6C" w:rsidRPr="00EA022F" w:rsidRDefault="0050107F" w:rsidP="0050107F">
    <w:pPr>
      <w:pStyle w:val="affff6"/>
      <w:spacing w:after="0"/>
      <w:jc w:val="left"/>
    </w:pPr>
    <w:r>
      <w:rPr>
        <w:rFonts w:hint="eastAsia"/>
      </w:rPr>
      <w:t>C</w:t>
    </w:r>
    <w:r>
      <w:t>CS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4E8B9" w14:textId="77777777" w:rsidR="00812C6C" w:rsidRDefault="00812C6C" w:rsidP="00D536A5">
    <w:pPr>
      <w:pStyle w:val="affff9"/>
      <w:spacing w:before="240" w:after="240"/>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2413B" w14:textId="4FD44146" w:rsidR="00812C6C" w:rsidRPr="00BA30FF" w:rsidRDefault="00812C6C" w:rsidP="00BA30FF">
    <w:pPr>
      <w:pStyle w:val="affff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8EDB6" w14:textId="77777777" w:rsidR="00812C6C" w:rsidRPr="00EA022F" w:rsidRDefault="00812C6C" w:rsidP="00394C92">
    <w:pPr>
      <w:wordWrap w:val="0"/>
      <w:jc w:val="right"/>
    </w:pPr>
    <w:r>
      <w:rPr>
        <w:rFonts w:hint="eastAsia"/>
      </w:rPr>
      <w:t>T</w:t>
    </w:r>
    <w:r>
      <w:t>/CNEA 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pStyle w:val="a0"/>
      <w:lvlText w:val="%3."/>
      <w:lvlJc w:val="right"/>
      <w:pPr>
        <w:tabs>
          <w:tab w:val="num" w:pos="2258"/>
        </w:tabs>
        <w:ind w:left="2258" w:hanging="420"/>
      </w:pPr>
    </w:lvl>
    <w:lvl w:ilvl="3" w:tplc="0409000F" w:tentative="1">
      <w:start w:val="1"/>
      <w:numFmt w:val="decimal"/>
      <w:pStyle w:val="a1"/>
      <w:lvlText w:val="%4."/>
      <w:lvlJc w:val="left"/>
      <w:pPr>
        <w:tabs>
          <w:tab w:val="num" w:pos="2678"/>
        </w:tabs>
        <w:ind w:left="2678" w:hanging="420"/>
      </w:pPr>
    </w:lvl>
    <w:lvl w:ilvl="4" w:tplc="04090019" w:tentative="1">
      <w:start w:val="1"/>
      <w:numFmt w:val="lowerLetter"/>
      <w:pStyle w:val="a2"/>
      <w:lvlText w:val="%5)"/>
      <w:lvlJc w:val="left"/>
      <w:pPr>
        <w:tabs>
          <w:tab w:val="num" w:pos="3098"/>
        </w:tabs>
        <w:ind w:left="3098" w:hanging="420"/>
      </w:pPr>
    </w:lvl>
    <w:lvl w:ilvl="5" w:tplc="0409001B" w:tentative="1">
      <w:start w:val="1"/>
      <w:numFmt w:val="lowerRoman"/>
      <w:pStyle w:val="a3"/>
      <w:lvlText w:val="%6."/>
      <w:lvlJc w:val="right"/>
      <w:pPr>
        <w:tabs>
          <w:tab w:val="num" w:pos="3518"/>
        </w:tabs>
        <w:ind w:left="3518" w:hanging="420"/>
      </w:pPr>
    </w:lvl>
    <w:lvl w:ilvl="6" w:tplc="0409000F" w:tentative="1">
      <w:start w:val="1"/>
      <w:numFmt w:val="decimal"/>
      <w:pStyle w:val="a4"/>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5"/>
      <w:suff w:val="nothing"/>
      <w:lvlText w:val="%1%2.%3　"/>
      <w:lvlJc w:val="left"/>
      <w:pPr>
        <w:ind w:left="0" w:firstLine="0"/>
      </w:pPr>
    </w:lvl>
    <w:lvl w:ilvl="3">
      <w:start w:val="1"/>
      <w:numFmt w:val="decimal"/>
      <w:pStyle w:val="a6"/>
      <w:suff w:val="nothing"/>
      <w:lvlText w:val="%1%2.%3.%4　"/>
      <w:lvlJc w:val="left"/>
      <w:pPr>
        <w:ind w:left="0" w:firstLine="0"/>
      </w:pPr>
    </w:lvl>
    <w:lvl w:ilvl="4">
      <w:start w:val="1"/>
      <w:numFmt w:val="decimal"/>
      <w:pStyle w:val="a7"/>
      <w:suff w:val="nothing"/>
      <w:lvlText w:val="%1%2.%3.%4.%5　"/>
      <w:lvlJc w:val="left"/>
      <w:pPr>
        <w:ind w:left="0" w:firstLine="0"/>
      </w:pPr>
    </w:lvl>
    <w:lvl w:ilvl="5">
      <w:start w:val="1"/>
      <w:numFmt w:val="decimal"/>
      <w:pStyle w:val="a8"/>
      <w:suff w:val="nothing"/>
      <w:lvlText w:val="%1%2.%3.%4.%5.%6　"/>
      <w:lvlJc w:val="left"/>
      <w:pPr>
        <w:ind w:left="0" w:firstLine="0"/>
      </w:pPr>
    </w:lvl>
    <w:lvl w:ilvl="6">
      <w:start w:val="1"/>
      <w:numFmt w:val="decimal"/>
      <w:pStyle w:val="a9"/>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a"/>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b"/>
      <w:lvlText w:val="%1"/>
      <w:lvlJc w:val="left"/>
      <w:pPr>
        <w:ind w:left="425" w:hanging="425"/>
      </w:pPr>
      <w:rPr>
        <w:rFonts w:hint="eastAsia"/>
      </w:rPr>
    </w:lvl>
    <w:lvl w:ilvl="1">
      <w:start w:val="1"/>
      <w:numFmt w:val="decimal"/>
      <w:pStyle w:val="ac"/>
      <w:suff w:val="nothing"/>
      <w:lvlText w:val="%10.%2 "/>
      <w:lvlJc w:val="left"/>
      <w:pPr>
        <w:ind w:left="0" w:firstLine="0"/>
      </w:pPr>
      <w:rPr>
        <w:rFonts w:ascii="黑体" w:eastAsia="黑体" w:hAnsi="等线" w:hint="eastAsia"/>
        <w:b w:val="0"/>
        <w:i w:val="0"/>
        <w:sz w:val="21"/>
      </w:rPr>
    </w:lvl>
    <w:lvl w:ilvl="2">
      <w:start w:val="1"/>
      <w:numFmt w:val="decimal"/>
      <w:pStyle w:val="ad"/>
      <w:suff w:val="nothing"/>
      <w:lvlText w:val="%10.%2.%3 "/>
      <w:lvlJc w:val="left"/>
      <w:pPr>
        <w:ind w:left="0" w:firstLine="0"/>
      </w:pPr>
      <w:rPr>
        <w:rFonts w:ascii="黑体" w:eastAsia="黑体" w:hAnsi="等线" w:hint="eastAsia"/>
        <w:b w:val="0"/>
        <w:i w:val="0"/>
        <w:sz w:val="21"/>
      </w:rPr>
    </w:lvl>
    <w:lvl w:ilvl="3">
      <w:start w:val="1"/>
      <w:numFmt w:val="decimal"/>
      <w:pStyle w:val="ae"/>
      <w:suff w:val="nothing"/>
      <w:lvlText w:val="%10.%2.%3.%4 "/>
      <w:lvlJc w:val="left"/>
      <w:pPr>
        <w:ind w:left="0" w:firstLine="0"/>
      </w:pPr>
      <w:rPr>
        <w:rFonts w:ascii="黑体" w:eastAsia="黑体" w:hAnsi="等线" w:hint="eastAsia"/>
        <w:b w:val="0"/>
        <w:i w:val="0"/>
        <w:sz w:val="21"/>
      </w:rPr>
    </w:lvl>
    <w:lvl w:ilvl="4">
      <w:start w:val="1"/>
      <w:numFmt w:val="decimal"/>
      <w:pStyle w:val="af"/>
      <w:suff w:val="nothing"/>
      <w:lvlText w:val="%10.%2.%3.%4.%5 "/>
      <w:lvlJc w:val="left"/>
      <w:pPr>
        <w:ind w:left="0" w:firstLine="0"/>
      </w:pPr>
      <w:rPr>
        <w:rFonts w:ascii="黑体" w:eastAsia="黑体" w:hAnsi="等线" w:hint="eastAsia"/>
        <w:b w:val="0"/>
        <w:i w:val="0"/>
        <w:sz w:val="21"/>
      </w:rPr>
    </w:lvl>
    <w:lvl w:ilvl="5">
      <w:start w:val="1"/>
      <w:numFmt w:val="decimal"/>
      <w:pStyle w:val="af0"/>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f1"/>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f2"/>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0ED70F70"/>
    <w:multiLevelType w:val="multilevel"/>
    <w:tmpl w:val="354AE67C"/>
    <w:lvl w:ilvl="0">
      <w:start w:val="7"/>
      <w:numFmt w:val="lowerLetter"/>
      <w:pStyle w:val="af4"/>
      <w:lvlText w:val="%1)"/>
      <w:lvlJc w:val="left"/>
      <w:pPr>
        <w:tabs>
          <w:tab w:val="num" w:pos="840"/>
        </w:tabs>
        <w:ind w:left="839" w:hanging="419"/>
      </w:pPr>
      <w:rPr>
        <w:rFonts w:ascii="Times New Roman" w:eastAsia="宋体" w:hAnsi="Times New Roman" w:cs="Times New Roman" w:hint="default"/>
        <w:b w:val="0"/>
        <w:i w:val="0"/>
        <w:sz w:val="21"/>
        <w:szCs w:val="21"/>
      </w:rPr>
    </w:lvl>
    <w:lvl w:ilvl="1">
      <w:start w:val="1"/>
      <w:numFmt w:val="decimal"/>
      <w:pStyle w:val="af5"/>
      <w:lvlText w:val="%2)"/>
      <w:lvlJc w:val="left"/>
      <w:pPr>
        <w:tabs>
          <w:tab w:val="num" w:pos="1260"/>
        </w:tabs>
        <w:ind w:left="1259" w:hanging="419"/>
      </w:pPr>
      <w:rPr>
        <w:rFonts w:cs="Times New Roman" w:hint="eastAsia"/>
      </w:rPr>
    </w:lvl>
    <w:lvl w:ilvl="2">
      <w:start w:val="1"/>
      <w:numFmt w:val="decimal"/>
      <w:pStyle w:val="af6"/>
      <w:lvlText w:val="(%3)"/>
      <w:lvlJc w:val="left"/>
      <w:pPr>
        <w:tabs>
          <w:tab w:val="num" w:pos="0"/>
        </w:tabs>
        <w:ind w:left="1679" w:hanging="420"/>
      </w:pPr>
      <w:rPr>
        <w:rFonts w:ascii="宋体" w:eastAsia="宋体" w:cs="Times New Roman" w:hint="eastAsia"/>
        <w:b w:val="0"/>
        <w:i w:val="0"/>
        <w:sz w:val="21"/>
        <w:szCs w:val="21"/>
      </w:rPr>
    </w:lvl>
    <w:lvl w:ilvl="3">
      <w:start w:val="1"/>
      <w:numFmt w:val="decimal"/>
      <w:lvlText w:val="%4."/>
      <w:lvlJc w:val="left"/>
      <w:pPr>
        <w:tabs>
          <w:tab w:val="num" w:pos="2100"/>
        </w:tabs>
        <w:ind w:left="2099" w:hanging="419"/>
      </w:pPr>
      <w:rPr>
        <w:rFonts w:cs="Times New Roman" w:hint="eastAsia"/>
      </w:rPr>
    </w:lvl>
    <w:lvl w:ilvl="4">
      <w:start w:val="1"/>
      <w:numFmt w:val="lowerLetter"/>
      <w:lvlText w:val="%5)"/>
      <w:lvlJc w:val="left"/>
      <w:pPr>
        <w:tabs>
          <w:tab w:val="num" w:pos="2520"/>
        </w:tabs>
        <w:ind w:left="2519" w:hanging="419"/>
      </w:pPr>
      <w:rPr>
        <w:rFonts w:cs="Times New Roman" w:hint="eastAsia"/>
      </w:rPr>
    </w:lvl>
    <w:lvl w:ilvl="5">
      <w:start w:val="1"/>
      <w:numFmt w:val="lowerRoman"/>
      <w:lvlText w:val="%6."/>
      <w:lvlJc w:val="right"/>
      <w:pPr>
        <w:tabs>
          <w:tab w:val="num" w:pos="2940"/>
        </w:tabs>
        <w:ind w:left="2939" w:hanging="419"/>
      </w:pPr>
      <w:rPr>
        <w:rFonts w:cs="Times New Roman" w:hint="eastAsia"/>
      </w:rPr>
    </w:lvl>
    <w:lvl w:ilvl="6">
      <w:start w:val="1"/>
      <w:numFmt w:val="decimal"/>
      <w:lvlText w:val="%7."/>
      <w:lvlJc w:val="left"/>
      <w:pPr>
        <w:tabs>
          <w:tab w:val="num" w:pos="3360"/>
        </w:tabs>
        <w:ind w:left="3359" w:hanging="419"/>
      </w:pPr>
      <w:rPr>
        <w:rFonts w:cs="Times New Roman" w:hint="eastAsia"/>
      </w:rPr>
    </w:lvl>
    <w:lvl w:ilvl="7">
      <w:start w:val="1"/>
      <w:numFmt w:val="lowerLetter"/>
      <w:lvlText w:val="%8)"/>
      <w:lvlJc w:val="left"/>
      <w:pPr>
        <w:tabs>
          <w:tab w:val="num" w:pos="3780"/>
        </w:tabs>
        <w:ind w:left="3779" w:hanging="419"/>
      </w:pPr>
      <w:rPr>
        <w:rFonts w:cs="Times New Roman" w:hint="eastAsia"/>
      </w:rPr>
    </w:lvl>
    <w:lvl w:ilvl="8">
      <w:start w:val="1"/>
      <w:numFmt w:val="lowerRoman"/>
      <w:lvlText w:val="%9."/>
      <w:lvlJc w:val="right"/>
      <w:pPr>
        <w:tabs>
          <w:tab w:val="num" w:pos="4200"/>
        </w:tabs>
        <w:ind w:left="4199" w:hanging="419"/>
      </w:pPr>
      <w:rPr>
        <w:rFonts w:cs="Times New Roman" w:hint="eastAsia"/>
      </w:rPr>
    </w:lvl>
  </w:abstractNum>
  <w:abstractNum w:abstractNumId="8" w15:restartNumberingAfterBreak="0">
    <w:nsid w:val="121D20EA"/>
    <w:multiLevelType w:val="multilevel"/>
    <w:tmpl w:val="BA782874"/>
    <w:lvl w:ilvl="0">
      <w:start w:val="1"/>
      <w:numFmt w:val="lowerLetter"/>
      <w:lvlText w:val="%1)"/>
      <w:lvlJc w:val="left"/>
      <w:pPr>
        <w:tabs>
          <w:tab w:val="num" w:pos="840"/>
        </w:tabs>
        <w:ind w:left="839" w:hanging="419"/>
      </w:pPr>
      <w:rPr>
        <w:rFonts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 w15:restartNumberingAfterBreak="0">
    <w:nsid w:val="158B1797"/>
    <w:multiLevelType w:val="hybridMultilevel"/>
    <w:tmpl w:val="664AA78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AD20F90"/>
    <w:multiLevelType w:val="hybridMultilevel"/>
    <w:tmpl w:val="C79AE328"/>
    <w:lvl w:ilvl="0" w:tplc="2DF45D80">
      <w:start w:val="1"/>
      <w:numFmt w:val="none"/>
      <w:lvlRestart w:val="0"/>
      <w:pStyle w:val="af7"/>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1AF15012"/>
    <w:multiLevelType w:val="multilevel"/>
    <w:tmpl w:val="34F28470"/>
    <w:lvl w:ilvl="0">
      <w:start w:val="1"/>
      <w:numFmt w:val="upperLetter"/>
      <w:lvlRestart w:val="0"/>
      <w:pStyle w:val="af8"/>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1EAA1992"/>
    <w:multiLevelType w:val="multilevel"/>
    <w:tmpl w:val="98F0999E"/>
    <w:lvl w:ilvl="0">
      <w:start w:val="1"/>
      <w:numFmt w:val="none"/>
      <w:pStyle w:val="af9"/>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3" w15:restartNumberingAfterBreak="0">
    <w:nsid w:val="1FC91163"/>
    <w:multiLevelType w:val="multilevel"/>
    <w:tmpl w:val="855EE140"/>
    <w:lvl w:ilvl="0">
      <w:start w:val="1"/>
      <w:numFmt w:val="decimal"/>
      <w:pStyle w:val="afa"/>
      <w:suff w:val="nothing"/>
      <w:lvlText w:val="%1　"/>
      <w:lvlJc w:val="left"/>
      <w:pPr>
        <w:ind w:left="0" w:firstLine="0"/>
      </w:pPr>
      <w:rPr>
        <w:rFonts w:ascii="黑体" w:eastAsia="黑体" w:hAnsi="Times New Roman" w:hint="eastAsia"/>
        <w:b w:val="0"/>
        <w:i w:val="0"/>
        <w:sz w:val="21"/>
        <w:szCs w:val="21"/>
      </w:rPr>
    </w:lvl>
    <w:lvl w:ilvl="1">
      <w:start w:val="1"/>
      <w:numFmt w:val="decimal"/>
      <w:pStyle w:val="afb"/>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fc"/>
      <w:suff w:val="nothing"/>
      <w:lvlText w:val="%1.%2.%3　"/>
      <w:lvlJc w:val="left"/>
      <w:pPr>
        <w:ind w:left="0" w:firstLine="0"/>
      </w:pPr>
      <w:rPr>
        <w:rFonts w:ascii="黑体" w:eastAsia="黑体" w:hAnsi="Times New Roman" w:hint="eastAsia"/>
        <w:b w:val="0"/>
        <w:i w:val="0"/>
        <w:sz w:val="21"/>
      </w:rPr>
    </w:lvl>
    <w:lvl w:ilvl="3">
      <w:start w:val="1"/>
      <w:numFmt w:val="decimal"/>
      <w:pStyle w:val="afd"/>
      <w:suff w:val="nothing"/>
      <w:lvlText w:val="%1.%2.%3.%4　"/>
      <w:lvlJc w:val="left"/>
      <w:pPr>
        <w:ind w:left="1134" w:firstLine="0"/>
      </w:pPr>
      <w:rPr>
        <w:rFonts w:ascii="黑体" w:eastAsia="黑体" w:hAnsi="Times New Roman" w:hint="eastAsia"/>
        <w:b w:val="0"/>
        <w:i w:val="0"/>
        <w:sz w:val="21"/>
      </w:rPr>
    </w:lvl>
    <w:lvl w:ilvl="4">
      <w:start w:val="1"/>
      <w:numFmt w:val="decimal"/>
      <w:pStyle w:val="afe"/>
      <w:suff w:val="nothing"/>
      <w:lvlText w:val="%1.%2.%3.%4.%5　"/>
      <w:lvlJc w:val="left"/>
      <w:pPr>
        <w:ind w:left="-1134" w:firstLine="0"/>
      </w:pPr>
      <w:rPr>
        <w:rFonts w:ascii="黑体" w:eastAsia="黑体" w:hAnsi="Times New Roman" w:hint="eastAsia"/>
        <w:b w:val="0"/>
        <w:i w:val="0"/>
        <w:sz w:val="21"/>
      </w:rPr>
    </w:lvl>
    <w:lvl w:ilvl="5">
      <w:start w:val="1"/>
      <w:numFmt w:val="decimal"/>
      <w:pStyle w:val="aff"/>
      <w:suff w:val="nothing"/>
      <w:lvlText w:val="%1.%2.%3.%4.%5.%6　"/>
      <w:lvlJc w:val="left"/>
      <w:pPr>
        <w:ind w:left="-1134" w:firstLine="0"/>
      </w:pPr>
      <w:rPr>
        <w:rFonts w:ascii="黑体" w:eastAsia="黑体" w:hAnsi="Times New Roman" w:hint="eastAsia"/>
        <w:b w:val="0"/>
        <w:i w:val="0"/>
        <w:sz w:val="21"/>
      </w:rPr>
    </w:lvl>
    <w:lvl w:ilvl="6">
      <w:start w:val="1"/>
      <w:numFmt w:val="decimal"/>
      <w:suff w:val="nothing"/>
      <w:lvlText w:val="%1%2.%3.%4.%5.%6.%7　"/>
      <w:lvlJc w:val="left"/>
      <w:pPr>
        <w:ind w:left="-1134" w:firstLine="0"/>
      </w:pPr>
      <w:rPr>
        <w:rFonts w:ascii="黑体" w:eastAsia="黑体" w:hAnsi="Times New Roman" w:hint="eastAsia"/>
        <w:b w:val="0"/>
        <w:i w:val="0"/>
        <w:sz w:val="21"/>
      </w:rPr>
    </w:lvl>
    <w:lvl w:ilvl="7">
      <w:start w:val="1"/>
      <w:numFmt w:val="decimal"/>
      <w:lvlText w:val="%1.%2.%3.%4.%5.%6.%7.%8"/>
      <w:lvlJc w:val="left"/>
      <w:pPr>
        <w:tabs>
          <w:tab w:val="num" w:pos="3217"/>
        </w:tabs>
        <w:ind w:left="2835" w:hanging="1418"/>
      </w:pPr>
      <w:rPr>
        <w:rFonts w:hint="eastAsia"/>
      </w:rPr>
    </w:lvl>
    <w:lvl w:ilvl="8">
      <w:start w:val="1"/>
      <w:numFmt w:val="decimal"/>
      <w:lvlText w:val="%1.%2.%3.%4.%5.%6.%7.%8.%9"/>
      <w:lvlJc w:val="left"/>
      <w:pPr>
        <w:tabs>
          <w:tab w:val="num" w:pos="3643"/>
        </w:tabs>
        <w:ind w:left="3543" w:hanging="1700"/>
      </w:pPr>
      <w:rPr>
        <w:rFonts w:hint="eastAsia"/>
      </w:rPr>
    </w:lvl>
  </w:abstractNum>
  <w:abstractNum w:abstractNumId="14" w15:restartNumberingAfterBreak="0">
    <w:nsid w:val="21086D50"/>
    <w:multiLevelType w:val="multilevel"/>
    <w:tmpl w:val="A65EE336"/>
    <w:lvl w:ilvl="0">
      <w:start w:val="1"/>
      <w:numFmt w:val="lowerLetter"/>
      <w:lvlText w:val="%1)"/>
      <w:lvlJc w:val="left"/>
      <w:pPr>
        <w:tabs>
          <w:tab w:val="num" w:pos="851"/>
        </w:tabs>
        <w:ind w:left="851" w:hanging="426"/>
      </w:pPr>
      <w:rPr>
        <w:rFonts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25BE33C7"/>
    <w:multiLevelType w:val="hybridMultilevel"/>
    <w:tmpl w:val="3CBC78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92938E7"/>
    <w:multiLevelType w:val="hybridMultilevel"/>
    <w:tmpl w:val="4DF62A3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C5917C3"/>
    <w:multiLevelType w:val="multilevel"/>
    <w:tmpl w:val="439C2298"/>
    <w:lvl w:ilvl="0">
      <w:start w:val="1"/>
      <w:numFmt w:val="none"/>
      <w:pStyle w:val="aff0"/>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f1"/>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8" w15:restartNumberingAfterBreak="0">
    <w:nsid w:val="32F04FB2"/>
    <w:multiLevelType w:val="multilevel"/>
    <w:tmpl w:val="E0720D8A"/>
    <w:lvl w:ilvl="0">
      <w:start w:val="1"/>
      <w:numFmt w:val="lowerLetter"/>
      <w:pStyle w:val="aff2"/>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9" w15:restartNumberingAfterBreak="0">
    <w:nsid w:val="3DC7322E"/>
    <w:multiLevelType w:val="hybridMultilevel"/>
    <w:tmpl w:val="8F88EF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44C50F90"/>
    <w:multiLevelType w:val="multilevel"/>
    <w:tmpl w:val="44B2CBB2"/>
    <w:lvl w:ilvl="0">
      <w:start w:val="1"/>
      <w:numFmt w:val="lowerLetter"/>
      <w:lvlText w:val="%1)"/>
      <w:lvlJc w:val="left"/>
      <w:pPr>
        <w:tabs>
          <w:tab w:val="num" w:pos="851"/>
        </w:tabs>
        <w:ind w:left="851" w:hanging="426"/>
      </w:pPr>
      <w:rPr>
        <w:rFonts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1" w15:restartNumberingAfterBreak="0">
    <w:nsid w:val="48802D1C"/>
    <w:multiLevelType w:val="multilevel"/>
    <w:tmpl w:val="A762E208"/>
    <w:lvl w:ilvl="0">
      <w:start w:val="1"/>
      <w:numFmt w:val="upperLetter"/>
      <w:pStyle w:val="aff3"/>
      <w:lvlText w:val="%1"/>
      <w:lvlJc w:val="left"/>
      <w:pPr>
        <w:ind w:left="420" w:hanging="420"/>
      </w:pPr>
      <w:rPr>
        <w:rFonts w:hint="eastAsia"/>
      </w:rPr>
    </w:lvl>
    <w:lvl w:ilvl="1">
      <w:start w:val="1"/>
      <w:numFmt w:val="decimal"/>
      <w:pStyle w:val="aff4"/>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4B733A5F"/>
    <w:multiLevelType w:val="multilevel"/>
    <w:tmpl w:val="D44879C8"/>
    <w:lvl w:ilvl="0">
      <w:start w:val="1"/>
      <w:numFmt w:val="decimal"/>
      <w:lvlRestart w:val="0"/>
      <w:pStyle w:val="aff5"/>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3" w15:restartNumberingAfterBreak="0">
    <w:nsid w:val="4E5D0534"/>
    <w:multiLevelType w:val="multilevel"/>
    <w:tmpl w:val="44863046"/>
    <w:lvl w:ilvl="0">
      <w:start w:val="1"/>
      <w:numFmt w:val="decimal"/>
      <w:lvlRestart w:val="0"/>
      <w:pStyle w:val="aff6"/>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15:restartNumberingAfterBreak="0">
    <w:nsid w:val="54632751"/>
    <w:multiLevelType w:val="multilevel"/>
    <w:tmpl w:val="8E9217A8"/>
    <w:lvl w:ilvl="0">
      <w:start w:val="1"/>
      <w:numFmt w:val="none"/>
      <w:pStyle w:val="aff7"/>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5" w15:restartNumberingAfterBreak="0">
    <w:nsid w:val="557C2AF5"/>
    <w:multiLevelType w:val="multilevel"/>
    <w:tmpl w:val="A9F832E0"/>
    <w:lvl w:ilvl="0">
      <w:start w:val="1"/>
      <w:numFmt w:val="decimal"/>
      <w:lvlRestart w:val="0"/>
      <w:pStyle w:val="aff8"/>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6" w15:restartNumberingAfterBreak="0">
    <w:nsid w:val="5603797C"/>
    <w:multiLevelType w:val="multilevel"/>
    <w:tmpl w:val="E9BA3494"/>
    <w:lvl w:ilvl="0">
      <w:start w:val="1"/>
      <w:numFmt w:val="upperLetter"/>
      <w:pStyle w:val="aff9"/>
      <w:suff w:val="space"/>
      <w:lvlText w:val="%1"/>
      <w:lvlJc w:val="left"/>
      <w:pPr>
        <w:ind w:left="425" w:hanging="425"/>
      </w:pPr>
      <w:rPr>
        <w:rFonts w:hint="eastAsia"/>
      </w:rPr>
    </w:lvl>
    <w:lvl w:ilvl="1">
      <w:start w:val="1"/>
      <w:numFmt w:val="decimal"/>
      <w:pStyle w:val="affa"/>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15:restartNumberingAfterBreak="0">
    <w:nsid w:val="564D2089"/>
    <w:multiLevelType w:val="hybridMultilevel"/>
    <w:tmpl w:val="048016DE"/>
    <w:lvl w:ilvl="0" w:tplc="9878D09C">
      <w:start w:val="1"/>
      <w:numFmt w:val="none"/>
      <w:lvlRestart w:val="0"/>
      <w:pStyle w:val="affb"/>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44622F9"/>
    <w:multiLevelType w:val="multilevel"/>
    <w:tmpl w:val="F5E62372"/>
    <w:lvl w:ilvl="0">
      <w:start w:val="1"/>
      <w:numFmt w:val="upperRoman"/>
      <w:pStyle w:val="affc"/>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9" w15:restartNumberingAfterBreak="0">
    <w:nsid w:val="646260FA"/>
    <w:multiLevelType w:val="multilevel"/>
    <w:tmpl w:val="31B2E04E"/>
    <w:lvl w:ilvl="0">
      <w:start w:val="1"/>
      <w:numFmt w:val="decimal"/>
      <w:lvlRestart w:val="0"/>
      <w:pStyle w:val="affd"/>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0" w15:restartNumberingAfterBreak="0">
    <w:nsid w:val="654A26C9"/>
    <w:multiLevelType w:val="multilevel"/>
    <w:tmpl w:val="2B721316"/>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15:restartNumberingAfterBreak="0">
    <w:nsid w:val="657D3FBC"/>
    <w:multiLevelType w:val="multilevel"/>
    <w:tmpl w:val="D78CB1D2"/>
    <w:lvl w:ilvl="0">
      <w:start w:val="1"/>
      <w:numFmt w:val="upperLetter"/>
      <w:lvlRestart w:val="0"/>
      <w:pStyle w:val="affe"/>
      <w:suff w:val="nothing"/>
      <w:lvlText w:val="附录%1"/>
      <w:lvlJc w:val="left"/>
      <w:pPr>
        <w:ind w:left="0" w:firstLine="0"/>
      </w:pPr>
      <w:rPr>
        <w:rFonts w:hint="eastAsia"/>
        <w:spacing w:val="100"/>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int="eastAsia"/>
        <w:b w:val="0"/>
        <w:i w:val="0"/>
        <w:sz w:val="21"/>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66BF7FD1"/>
    <w:multiLevelType w:val="hybridMultilevel"/>
    <w:tmpl w:val="41AA6E4C"/>
    <w:lvl w:ilvl="0" w:tplc="04090019">
      <w:start w:val="1"/>
      <w:numFmt w:val="lowerLetter"/>
      <w:lvlText w:val="%1)"/>
      <w:lvlJc w:val="left"/>
      <w:pPr>
        <w:ind w:left="420" w:hanging="420"/>
      </w:pPr>
    </w:lvl>
    <w:lvl w:ilvl="1" w:tplc="B9DCA86C">
      <w:start w:val="1"/>
      <w:numFmt w:val="lowerLetter"/>
      <w:lvlText w:val="%2)"/>
      <w:lvlJc w:val="left"/>
      <w:pPr>
        <w:ind w:left="840" w:hanging="420"/>
      </w:pPr>
      <w:rPr>
        <w:rFonts w:ascii="宋体" w:eastAsia="宋体" w:hAnsi="宋体"/>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4" w15:restartNumberingAfterBreak="0">
    <w:nsid w:val="6CA41985"/>
    <w:multiLevelType w:val="hybridMultilevel"/>
    <w:tmpl w:val="2B6C5B98"/>
    <w:lvl w:ilvl="0" w:tplc="621C3562">
      <w:start w:val="1"/>
      <w:numFmt w:val="decimal"/>
      <w:pStyle w:val="afff4"/>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6CE42AC1"/>
    <w:multiLevelType w:val="hybridMultilevel"/>
    <w:tmpl w:val="77E86B10"/>
    <w:lvl w:ilvl="0" w:tplc="C0B8CA6E">
      <w:start w:val="1"/>
      <w:numFmt w:val="lowerLetter"/>
      <w:pStyle w:val="afff5"/>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235A96C8"/>
    <w:lvl w:ilvl="0">
      <w:start w:val="1"/>
      <w:numFmt w:val="none"/>
      <w:pStyle w:val="afff6"/>
      <w:suff w:val="nothing"/>
      <w:lvlText w:val="%1"/>
      <w:lvlJc w:val="left"/>
      <w:pPr>
        <w:ind w:left="0" w:firstLine="0"/>
      </w:pPr>
      <w:rPr>
        <w:rFonts w:hint="eastAsia"/>
      </w:rPr>
    </w:lvl>
    <w:lvl w:ilvl="1">
      <w:start w:val="1"/>
      <w:numFmt w:val="decimal"/>
      <w:pStyle w:val="afff7"/>
      <w:suff w:val="nothing"/>
      <w:lvlText w:val="%1%2　"/>
      <w:lvlJc w:val="left"/>
      <w:pPr>
        <w:ind w:left="0" w:firstLine="0"/>
      </w:pPr>
      <w:rPr>
        <w:rFonts w:ascii="黑体" w:eastAsia="黑体" w:hint="eastAsia"/>
        <w:b w:val="0"/>
        <w:i w:val="0"/>
        <w:sz w:val="21"/>
      </w:rPr>
    </w:lvl>
    <w:lvl w:ilvl="2">
      <w:start w:val="1"/>
      <w:numFmt w:val="decimal"/>
      <w:pStyle w:val="afff8"/>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9"/>
      <w:suff w:val="nothing"/>
      <w:lvlText w:val="%1%2.%3.%4　"/>
      <w:lvlJc w:val="left"/>
      <w:pPr>
        <w:ind w:left="0" w:firstLine="0"/>
      </w:pPr>
      <w:rPr>
        <w:rFonts w:ascii="黑体" w:eastAsia="黑体" w:hint="eastAsia"/>
        <w:b w:val="0"/>
        <w:i w:val="0"/>
        <w:sz w:val="21"/>
      </w:rPr>
    </w:lvl>
    <w:lvl w:ilvl="4">
      <w:start w:val="1"/>
      <w:numFmt w:val="decimal"/>
      <w:pStyle w:val="afffa"/>
      <w:suff w:val="nothing"/>
      <w:lvlText w:val="%1%2.%3.%4.%5　"/>
      <w:lvlJc w:val="left"/>
      <w:pPr>
        <w:ind w:left="0" w:firstLine="0"/>
      </w:pPr>
      <w:rPr>
        <w:rFonts w:ascii="黑体" w:eastAsia="黑体" w:hint="eastAsia"/>
        <w:b w:val="0"/>
        <w:i w:val="0"/>
        <w:sz w:val="21"/>
      </w:rPr>
    </w:lvl>
    <w:lvl w:ilvl="5">
      <w:start w:val="1"/>
      <w:numFmt w:val="decimal"/>
      <w:pStyle w:val="afffb"/>
      <w:suff w:val="nothing"/>
      <w:lvlText w:val="%1%2.%3.%4.%5.%6　"/>
      <w:lvlJc w:val="left"/>
      <w:pPr>
        <w:ind w:left="0" w:firstLine="0"/>
      </w:pPr>
      <w:rPr>
        <w:rFonts w:ascii="黑体" w:eastAsia="黑体" w:hint="eastAsia"/>
        <w:b w:val="0"/>
        <w:i w:val="0"/>
        <w:sz w:val="21"/>
      </w:rPr>
    </w:lvl>
    <w:lvl w:ilvl="6">
      <w:start w:val="1"/>
      <w:numFmt w:val="decimal"/>
      <w:pStyle w:val="afff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DBF04F4"/>
    <w:multiLevelType w:val="multilevel"/>
    <w:tmpl w:val="F3A22F6C"/>
    <w:lvl w:ilvl="0">
      <w:start w:val="1"/>
      <w:numFmt w:val="none"/>
      <w:pStyle w:val="afffd"/>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8" w15:restartNumberingAfterBreak="0">
    <w:nsid w:val="6DF35F19"/>
    <w:multiLevelType w:val="multilevel"/>
    <w:tmpl w:val="31ACFC82"/>
    <w:lvl w:ilvl="0">
      <w:start w:val="1"/>
      <w:numFmt w:val="decimal"/>
      <w:lvlRestart w:val="0"/>
      <w:pStyle w:val="afffe"/>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9" w15:restartNumberingAfterBreak="0">
    <w:nsid w:val="70640B24"/>
    <w:multiLevelType w:val="multilevel"/>
    <w:tmpl w:val="3FE8FD9E"/>
    <w:lvl w:ilvl="0">
      <w:start w:val="1"/>
      <w:numFmt w:val="lowerLetter"/>
      <w:lvlText w:val="%1)"/>
      <w:lvlJc w:val="left"/>
      <w:pPr>
        <w:tabs>
          <w:tab w:val="num" w:pos="851"/>
        </w:tabs>
        <w:ind w:left="851" w:hanging="426"/>
      </w:pPr>
      <w:rPr>
        <w:rFonts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0" w15:restartNumberingAfterBreak="0">
    <w:nsid w:val="76933334"/>
    <w:multiLevelType w:val="hybridMultilevel"/>
    <w:tmpl w:val="92A665E8"/>
    <w:lvl w:ilvl="0" w:tplc="11600844">
      <w:start w:val="1"/>
      <w:numFmt w:val="none"/>
      <w:lvlRestart w:val="0"/>
      <w:pStyle w:val="affff"/>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313489580">
    <w:abstractNumId w:val="13"/>
  </w:num>
  <w:num w:numId="2" w16cid:durableId="903681244">
    <w:abstractNumId w:val="0"/>
  </w:num>
  <w:num w:numId="3" w16cid:durableId="1984313759">
    <w:abstractNumId w:val="5"/>
  </w:num>
  <w:num w:numId="4" w16cid:durableId="474446263">
    <w:abstractNumId w:val="11"/>
  </w:num>
  <w:num w:numId="5" w16cid:durableId="97264599">
    <w:abstractNumId w:val="31"/>
  </w:num>
  <w:num w:numId="6" w16cid:durableId="1660377979">
    <w:abstractNumId w:val="12"/>
  </w:num>
  <w:num w:numId="7" w16cid:durableId="892739393">
    <w:abstractNumId w:val="24"/>
  </w:num>
  <w:num w:numId="8" w16cid:durableId="558395186">
    <w:abstractNumId w:val="10"/>
  </w:num>
  <w:num w:numId="9" w16cid:durableId="40442341">
    <w:abstractNumId w:val="27"/>
  </w:num>
  <w:num w:numId="10" w16cid:durableId="1172839153">
    <w:abstractNumId w:val="29"/>
  </w:num>
  <w:num w:numId="11" w16cid:durableId="139729978">
    <w:abstractNumId w:val="25"/>
  </w:num>
  <w:num w:numId="12" w16cid:durableId="2703596">
    <w:abstractNumId w:val="38"/>
  </w:num>
  <w:num w:numId="13" w16cid:durableId="1676493349">
    <w:abstractNumId w:val="23"/>
  </w:num>
  <w:num w:numId="14" w16cid:durableId="703333316">
    <w:abstractNumId w:val="40"/>
  </w:num>
  <w:num w:numId="15" w16cid:durableId="1068727727">
    <w:abstractNumId w:val="1"/>
  </w:num>
  <w:num w:numId="16" w16cid:durableId="432479405">
    <w:abstractNumId w:val="28"/>
  </w:num>
  <w:num w:numId="17" w16cid:durableId="1675065556">
    <w:abstractNumId w:val="6"/>
  </w:num>
  <w:num w:numId="18" w16cid:durableId="1671713901">
    <w:abstractNumId w:val="21"/>
  </w:num>
  <w:num w:numId="19" w16cid:durableId="1588465765">
    <w:abstractNumId w:val="34"/>
  </w:num>
  <w:num w:numId="20" w16cid:durableId="1153061973">
    <w:abstractNumId w:val="35"/>
  </w:num>
  <w:num w:numId="21" w16cid:durableId="808206130">
    <w:abstractNumId w:val="18"/>
  </w:num>
  <w:num w:numId="22" w16cid:durableId="1668945532">
    <w:abstractNumId w:val="37"/>
  </w:num>
  <w:num w:numId="23" w16cid:durableId="62457518">
    <w:abstractNumId w:val="2"/>
  </w:num>
  <w:num w:numId="24" w16cid:durableId="705563264">
    <w:abstractNumId w:val="4"/>
  </w:num>
  <w:num w:numId="25" w16cid:durableId="1590775762">
    <w:abstractNumId w:val="22"/>
  </w:num>
  <w:num w:numId="26" w16cid:durableId="238565618">
    <w:abstractNumId w:val="33"/>
  </w:num>
  <w:num w:numId="27" w16cid:durableId="310138477">
    <w:abstractNumId w:val="17"/>
  </w:num>
  <w:num w:numId="28" w16cid:durableId="923346451">
    <w:abstractNumId w:val="30"/>
  </w:num>
  <w:num w:numId="29" w16cid:durableId="259072667">
    <w:abstractNumId w:val="26"/>
  </w:num>
  <w:num w:numId="30" w16cid:durableId="2028437045">
    <w:abstractNumId w:val="3"/>
  </w:num>
  <w:num w:numId="31" w16cid:durableId="1873497762">
    <w:abstractNumId w:val="7"/>
  </w:num>
  <w:num w:numId="32" w16cid:durableId="306597348">
    <w:abstractNumId w:val="20"/>
  </w:num>
  <w:num w:numId="33" w16cid:durableId="19518164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98568470">
    <w:abstractNumId w:val="16"/>
  </w:num>
  <w:num w:numId="35" w16cid:durableId="1460102819">
    <w:abstractNumId w:val="19"/>
  </w:num>
  <w:num w:numId="36" w16cid:durableId="1908955927">
    <w:abstractNumId w:val="32"/>
  </w:num>
  <w:num w:numId="37" w16cid:durableId="2321800">
    <w:abstractNumId w:val="9"/>
  </w:num>
  <w:num w:numId="38" w16cid:durableId="742458060">
    <w:abstractNumId w:val="8"/>
  </w:num>
  <w:num w:numId="39" w16cid:durableId="813376394">
    <w:abstractNumId w:val="39"/>
  </w:num>
  <w:num w:numId="40" w16cid:durableId="244805709">
    <w:abstractNumId w:val="14"/>
  </w:num>
  <w:num w:numId="41" w16cid:durableId="1105884696">
    <w:abstractNumId w:val="15"/>
  </w:num>
  <w:num w:numId="42" w16cid:durableId="224999686">
    <w:abstractNumId w:val="36"/>
  </w:num>
  <w:num w:numId="43" w16cid:durableId="2105878520">
    <w:abstractNumId w:val="3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AFB"/>
    <w:rsid w:val="000066E4"/>
    <w:rsid w:val="000229C1"/>
    <w:rsid w:val="000251E3"/>
    <w:rsid w:val="00036558"/>
    <w:rsid w:val="0004736B"/>
    <w:rsid w:val="00065E8C"/>
    <w:rsid w:val="00072FBC"/>
    <w:rsid w:val="000749FF"/>
    <w:rsid w:val="0008109B"/>
    <w:rsid w:val="000A00CA"/>
    <w:rsid w:val="000A7758"/>
    <w:rsid w:val="000C5F90"/>
    <w:rsid w:val="000D4420"/>
    <w:rsid w:val="001046EE"/>
    <w:rsid w:val="0011518F"/>
    <w:rsid w:val="001239CE"/>
    <w:rsid w:val="001366DD"/>
    <w:rsid w:val="001439A8"/>
    <w:rsid w:val="001517F0"/>
    <w:rsid w:val="00156A6D"/>
    <w:rsid w:val="001646DE"/>
    <w:rsid w:val="001B0D4F"/>
    <w:rsid w:val="001B6C9B"/>
    <w:rsid w:val="001F666C"/>
    <w:rsid w:val="002058FB"/>
    <w:rsid w:val="00227F0D"/>
    <w:rsid w:val="00240FAD"/>
    <w:rsid w:val="00245DB5"/>
    <w:rsid w:val="002801DD"/>
    <w:rsid w:val="002B4FE8"/>
    <w:rsid w:val="002F1FDE"/>
    <w:rsid w:val="00317981"/>
    <w:rsid w:val="003220BB"/>
    <w:rsid w:val="0032732B"/>
    <w:rsid w:val="003465FC"/>
    <w:rsid w:val="00357996"/>
    <w:rsid w:val="00376427"/>
    <w:rsid w:val="00390ADE"/>
    <w:rsid w:val="00394C92"/>
    <w:rsid w:val="003E195F"/>
    <w:rsid w:val="003E67CF"/>
    <w:rsid w:val="003F4AB4"/>
    <w:rsid w:val="003F60D6"/>
    <w:rsid w:val="003F6F2E"/>
    <w:rsid w:val="00413630"/>
    <w:rsid w:val="00413AC1"/>
    <w:rsid w:val="004315C4"/>
    <w:rsid w:val="004518B4"/>
    <w:rsid w:val="00457307"/>
    <w:rsid w:val="00471E2F"/>
    <w:rsid w:val="0048188A"/>
    <w:rsid w:val="00497B77"/>
    <w:rsid w:val="004A68CC"/>
    <w:rsid w:val="004B1338"/>
    <w:rsid w:val="004C1BDE"/>
    <w:rsid w:val="0050107F"/>
    <w:rsid w:val="005233C8"/>
    <w:rsid w:val="00527D1D"/>
    <w:rsid w:val="00546F27"/>
    <w:rsid w:val="00551C46"/>
    <w:rsid w:val="00556676"/>
    <w:rsid w:val="005744B1"/>
    <w:rsid w:val="00595D8A"/>
    <w:rsid w:val="005D0F46"/>
    <w:rsid w:val="00617072"/>
    <w:rsid w:val="00626E6E"/>
    <w:rsid w:val="0063290D"/>
    <w:rsid w:val="006756B6"/>
    <w:rsid w:val="006B664E"/>
    <w:rsid w:val="006F62F0"/>
    <w:rsid w:val="0070464F"/>
    <w:rsid w:val="00710E0C"/>
    <w:rsid w:val="00717EAB"/>
    <w:rsid w:val="007212E7"/>
    <w:rsid w:val="00735718"/>
    <w:rsid w:val="00740131"/>
    <w:rsid w:val="00764D19"/>
    <w:rsid w:val="00764E9E"/>
    <w:rsid w:val="00772109"/>
    <w:rsid w:val="007737B2"/>
    <w:rsid w:val="007E05B7"/>
    <w:rsid w:val="0080116E"/>
    <w:rsid w:val="00812C6C"/>
    <w:rsid w:val="00834FF0"/>
    <w:rsid w:val="00845729"/>
    <w:rsid w:val="008457FF"/>
    <w:rsid w:val="008515BF"/>
    <w:rsid w:val="00856267"/>
    <w:rsid w:val="00864CC5"/>
    <w:rsid w:val="00875E78"/>
    <w:rsid w:val="00882851"/>
    <w:rsid w:val="008B445B"/>
    <w:rsid w:val="008C259D"/>
    <w:rsid w:val="008C7B77"/>
    <w:rsid w:val="008C7D91"/>
    <w:rsid w:val="008D177E"/>
    <w:rsid w:val="008F3721"/>
    <w:rsid w:val="009010F5"/>
    <w:rsid w:val="00901301"/>
    <w:rsid w:val="00904D25"/>
    <w:rsid w:val="00925184"/>
    <w:rsid w:val="009301E1"/>
    <w:rsid w:val="00962CEE"/>
    <w:rsid w:val="00970BF7"/>
    <w:rsid w:val="00985AD2"/>
    <w:rsid w:val="00996685"/>
    <w:rsid w:val="00997D93"/>
    <w:rsid w:val="009A29D9"/>
    <w:rsid w:val="009A4327"/>
    <w:rsid w:val="00A0071A"/>
    <w:rsid w:val="00A274B2"/>
    <w:rsid w:val="00A441D6"/>
    <w:rsid w:val="00A53818"/>
    <w:rsid w:val="00A91829"/>
    <w:rsid w:val="00AF1597"/>
    <w:rsid w:val="00B16199"/>
    <w:rsid w:val="00B36B9E"/>
    <w:rsid w:val="00B92459"/>
    <w:rsid w:val="00BA101F"/>
    <w:rsid w:val="00BA30FF"/>
    <w:rsid w:val="00BC5F43"/>
    <w:rsid w:val="00BD27C1"/>
    <w:rsid w:val="00BD2F4C"/>
    <w:rsid w:val="00C03346"/>
    <w:rsid w:val="00C061B7"/>
    <w:rsid w:val="00C613D4"/>
    <w:rsid w:val="00C91BBC"/>
    <w:rsid w:val="00C96E7A"/>
    <w:rsid w:val="00CF00B1"/>
    <w:rsid w:val="00D12C37"/>
    <w:rsid w:val="00D15989"/>
    <w:rsid w:val="00D30C42"/>
    <w:rsid w:val="00D45CCB"/>
    <w:rsid w:val="00D536A5"/>
    <w:rsid w:val="00D54B67"/>
    <w:rsid w:val="00D67B31"/>
    <w:rsid w:val="00D72124"/>
    <w:rsid w:val="00D918DC"/>
    <w:rsid w:val="00DD0A1F"/>
    <w:rsid w:val="00DF6CD9"/>
    <w:rsid w:val="00E62AFB"/>
    <w:rsid w:val="00E771B0"/>
    <w:rsid w:val="00E96732"/>
    <w:rsid w:val="00EC6E86"/>
    <w:rsid w:val="00EE24E0"/>
    <w:rsid w:val="00F20B5B"/>
    <w:rsid w:val="00F3308C"/>
    <w:rsid w:val="00F33D1C"/>
    <w:rsid w:val="00F47F65"/>
    <w:rsid w:val="00F637F7"/>
    <w:rsid w:val="00F773C2"/>
    <w:rsid w:val="00F93C4B"/>
    <w:rsid w:val="00F96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891992"/>
  <w15:docId w15:val="{20CF3C57-D4CD-4D35-8493-ED96D4373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f0">
    <w:name w:val="Normal"/>
    <w:qFormat/>
    <w:rsid w:val="00457307"/>
    <w:pPr>
      <w:widowControl w:val="0"/>
      <w:spacing w:line="240" w:lineRule="auto"/>
      <w:jc w:val="both"/>
    </w:pPr>
    <w:rPr>
      <w:rFonts w:ascii="Times New Roman" w:hAnsi="Times New Roman" w:cs="Times New Roman"/>
      <w:sz w:val="21"/>
    </w:rPr>
  </w:style>
  <w:style w:type="paragraph" w:styleId="1">
    <w:name w:val="heading 1"/>
    <w:basedOn w:val="affff0"/>
    <w:next w:val="affff0"/>
    <w:link w:val="10"/>
    <w:qFormat/>
    <w:rsid w:val="00457307"/>
    <w:pPr>
      <w:keepNext/>
      <w:keepLines/>
      <w:spacing w:before="340" w:after="330" w:line="578" w:lineRule="auto"/>
      <w:outlineLvl w:val="0"/>
    </w:pPr>
    <w:rPr>
      <w:b/>
      <w:bCs/>
      <w:kern w:val="44"/>
      <w:sz w:val="44"/>
      <w:szCs w:val="44"/>
    </w:rPr>
  </w:style>
  <w:style w:type="paragraph" w:styleId="22">
    <w:name w:val="heading 2"/>
    <w:basedOn w:val="affff0"/>
    <w:next w:val="affff0"/>
    <w:link w:val="23"/>
    <w:qFormat/>
    <w:rsid w:val="00997D93"/>
    <w:pPr>
      <w:keepNext/>
      <w:keepLines/>
      <w:adjustRightInd w:val="0"/>
      <w:spacing w:before="260" w:after="260" w:line="416" w:lineRule="auto"/>
      <w:outlineLvl w:val="1"/>
    </w:pPr>
    <w:rPr>
      <w:rFonts w:ascii="Arial" w:eastAsia="黑体" w:hAnsi="Arial"/>
      <w:b/>
      <w:bCs/>
      <w:sz w:val="32"/>
      <w:szCs w:val="32"/>
    </w:rPr>
  </w:style>
  <w:style w:type="paragraph" w:styleId="3">
    <w:name w:val="heading 3"/>
    <w:basedOn w:val="affff0"/>
    <w:next w:val="affff0"/>
    <w:link w:val="30"/>
    <w:unhideWhenUsed/>
    <w:qFormat/>
    <w:rsid w:val="00D536A5"/>
    <w:pPr>
      <w:keepNext/>
      <w:keepLines/>
      <w:spacing w:before="260" w:after="260" w:line="416" w:lineRule="auto"/>
      <w:outlineLvl w:val="2"/>
    </w:pPr>
    <w:rPr>
      <w:b/>
      <w:bCs/>
      <w:sz w:val="32"/>
      <w:szCs w:val="32"/>
    </w:rPr>
  </w:style>
  <w:style w:type="paragraph" w:styleId="4">
    <w:name w:val="heading 4"/>
    <w:basedOn w:val="affff0"/>
    <w:next w:val="affff0"/>
    <w:link w:val="40"/>
    <w:qFormat/>
    <w:rsid w:val="00997D93"/>
    <w:pPr>
      <w:keepNext/>
      <w:keepLines/>
      <w:adjustRightInd w:val="0"/>
      <w:spacing w:before="280" w:after="290" w:line="376" w:lineRule="auto"/>
      <w:outlineLvl w:val="3"/>
    </w:pPr>
    <w:rPr>
      <w:rFonts w:ascii="Arial" w:eastAsia="黑体" w:hAnsi="Arial"/>
      <w:b/>
      <w:bCs/>
      <w:sz w:val="28"/>
      <w:szCs w:val="28"/>
    </w:rPr>
  </w:style>
  <w:style w:type="paragraph" w:styleId="5">
    <w:name w:val="heading 5"/>
    <w:basedOn w:val="affff0"/>
    <w:next w:val="affff0"/>
    <w:link w:val="50"/>
    <w:qFormat/>
    <w:rsid w:val="00997D93"/>
    <w:pPr>
      <w:keepNext/>
      <w:keepLines/>
      <w:spacing w:before="280" w:after="290" w:line="376" w:lineRule="auto"/>
      <w:outlineLvl w:val="4"/>
    </w:pPr>
    <w:rPr>
      <w:rFonts w:ascii="Calibri" w:hAnsi="Calibri"/>
      <w:b/>
      <w:bCs/>
      <w:sz w:val="28"/>
      <w:szCs w:val="28"/>
    </w:rPr>
  </w:style>
  <w:style w:type="paragraph" w:styleId="6">
    <w:name w:val="heading 6"/>
    <w:basedOn w:val="affff0"/>
    <w:next w:val="affff0"/>
    <w:link w:val="60"/>
    <w:unhideWhenUsed/>
    <w:qFormat/>
    <w:rsid w:val="00413AC1"/>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ffff0"/>
    <w:next w:val="affff0"/>
    <w:link w:val="70"/>
    <w:qFormat/>
    <w:rsid w:val="00997D93"/>
    <w:pPr>
      <w:keepNext/>
      <w:keepLines/>
      <w:spacing w:before="240" w:after="64" w:line="320" w:lineRule="auto"/>
      <w:outlineLvl w:val="6"/>
    </w:pPr>
    <w:rPr>
      <w:rFonts w:ascii="Calibri" w:hAnsi="Calibri"/>
      <w:b/>
      <w:bCs/>
      <w:sz w:val="24"/>
    </w:rPr>
  </w:style>
  <w:style w:type="paragraph" w:styleId="8">
    <w:name w:val="heading 8"/>
    <w:basedOn w:val="affff0"/>
    <w:next w:val="affff0"/>
    <w:link w:val="80"/>
    <w:qFormat/>
    <w:rsid w:val="00997D93"/>
    <w:pPr>
      <w:keepNext/>
      <w:keepLines/>
      <w:spacing w:before="240" w:after="64" w:line="320" w:lineRule="auto"/>
      <w:outlineLvl w:val="7"/>
    </w:pPr>
    <w:rPr>
      <w:rFonts w:ascii="Arial" w:eastAsia="黑体" w:hAnsi="Arial"/>
      <w:sz w:val="24"/>
    </w:rPr>
  </w:style>
  <w:style w:type="paragraph" w:styleId="9">
    <w:name w:val="heading 9"/>
    <w:basedOn w:val="affff0"/>
    <w:next w:val="affff0"/>
    <w:link w:val="90"/>
    <w:qFormat/>
    <w:rsid w:val="00997D93"/>
    <w:pPr>
      <w:keepNext/>
      <w:keepLines/>
      <w:spacing w:before="240" w:after="64" w:line="320" w:lineRule="auto"/>
      <w:outlineLvl w:val="8"/>
    </w:pPr>
    <w:rPr>
      <w:rFonts w:ascii="Arial" w:eastAsia="黑体" w:hAnsi="Arial"/>
      <w:szCs w:val="21"/>
    </w:rPr>
  </w:style>
  <w:style w:type="character" w:default="1" w:styleId="affff1">
    <w:name w:val="Default Paragraph Font"/>
    <w:uiPriority w:val="1"/>
    <w:semiHidden/>
    <w:unhideWhenUsed/>
  </w:style>
  <w:style w:type="table" w:default="1" w:styleId="affff2">
    <w:name w:val="Normal Table"/>
    <w:uiPriority w:val="99"/>
    <w:semiHidden/>
    <w:unhideWhenUsed/>
    <w:tblPr>
      <w:tblInd w:w="0" w:type="dxa"/>
      <w:tblCellMar>
        <w:top w:w="0" w:type="dxa"/>
        <w:left w:w="108" w:type="dxa"/>
        <w:bottom w:w="0" w:type="dxa"/>
        <w:right w:w="108" w:type="dxa"/>
      </w:tblCellMar>
    </w:tblPr>
  </w:style>
  <w:style w:type="numbering" w:default="1" w:styleId="affff3">
    <w:name w:val="No List"/>
    <w:uiPriority w:val="99"/>
    <w:semiHidden/>
    <w:unhideWhenUsed/>
  </w:style>
  <w:style w:type="paragraph" w:customStyle="1" w:styleId="affff4">
    <w:name w:val="段"/>
    <w:link w:val="Char"/>
    <w:rsid w:val="00457307"/>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character" w:customStyle="1" w:styleId="Char">
    <w:name w:val="段 Char"/>
    <w:link w:val="affff4"/>
    <w:rsid w:val="00457307"/>
    <w:rPr>
      <w:rFonts w:hAnsi="Times New Roman" w:cs="Times New Roman"/>
      <w:noProof/>
      <w:kern w:val="0"/>
      <w:sz w:val="21"/>
      <w:szCs w:val="20"/>
    </w:rPr>
  </w:style>
  <w:style w:type="paragraph" w:customStyle="1" w:styleId="afb">
    <w:name w:val="一级条标题"/>
    <w:next w:val="affff4"/>
    <w:rsid w:val="00457307"/>
    <w:pPr>
      <w:numPr>
        <w:ilvl w:val="1"/>
        <w:numId w:val="1"/>
      </w:numPr>
      <w:spacing w:beforeLines="50" w:before="156" w:afterLines="50" w:after="156" w:line="240" w:lineRule="auto"/>
      <w:ind w:left="-850"/>
      <w:outlineLvl w:val="2"/>
    </w:pPr>
    <w:rPr>
      <w:rFonts w:ascii="黑体" w:eastAsia="黑体" w:hAnsi="Times New Roman" w:cs="Times New Roman"/>
      <w:kern w:val="0"/>
      <w:sz w:val="21"/>
      <w:szCs w:val="21"/>
    </w:rPr>
  </w:style>
  <w:style w:type="paragraph" w:customStyle="1" w:styleId="affff5">
    <w:name w:val="标准书脚_奇数页"/>
    <w:rsid w:val="00457307"/>
    <w:pPr>
      <w:spacing w:before="120" w:line="240" w:lineRule="auto"/>
      <w:ind w:right="198"/>
      <w:jc w:val="right"/>
    </w:pPr>
    <w:rPr>
      <w:rFonts w:hAnsi="Times New Roman" w:cs="Times New Roman"/>
      <w:kern w:val="0"/>
      <w:sz w:val="18"/>
      <w:szCs w:val="18"/>
    </w:rPr>
  </w:style>
  <w:style w:type="paragraph" w:customStyle="1" w:styleId="affff6">
    <w:name w:val="标准书眉_奇数页"/>
    <w:next w:val="affff0"/>
    <w:rsid w:val="00457307"/>
    <w:pPr>
      <w:tabs>
        <w:tab w:val="center" w:pos="4154"/>
        <w:tab w:val="right" w:pos="8306"/>
      </w:tabs>
      <w:spacing w:after="220" w:line="240" w:lineRule="auto"/>
      <w:jc w:val="right"/>
    </w:pPr>
    <w:rPr>
      <w:rFonts w:ascii="黑体" w:eastAsia="黑体" w:hAnsi="Times New Roman" w:cs="Times New Roman"/>
      <w:noProof/>
      <w:kern w:val="0"/>
      <w:sz w:val="21"/>
      <w:szCs w:val="21"/>
    </w:rPr>
  </w:style>
  <w:style w:type="paragraph" w:customStyle="1" w:styleId="afa">
    <w:name w:val="章标题"/>
    <w:next w:val="affff4"/>
    <w:rsid w:val="00457307"/>
    <w:pPr>
      <w:numPr>
        <w:numId w:val="1"/>
      </w:numPr>
      <w:spacing w:beforeLines="100" w:before="312" w:afterLines="100" w:after="312" w:line="240" w:lineRule="auto"/>
      <w:jc w:val="both"/>
      <w:outlineLvl w:val="1"/>
    </w:pPr>
    <w:rPr>
      <w:rFonts w:ascii="黑体" w:eastAsia="黑体" w:hAnsi="Times New Roman" w:cs="Times New Roman"/>
      <w:kern w:val="0"/>
      <w:sz w:val="21"/>
      <w:szCs w:val="20"/>
    </w:rPr>
  </w:style>
  <w:style w:type="paragraph" w:customStyle="1" w:styleId="afc">
    <w:name w:val="二级条标题"/>
    <w:basedOn w:val="afb"/>
    <w:next w:val="affff4"/>
    <w:rsid w:val="00457307"/>
    <w:pPr>
      <w:numPr>
        <w:ilvl w:val="2"/>
      </w:numPr>
      <w:spacing w:before="50" w:after="50"/>
      <w:outlineLvl w:val="3"/>
    </w:pPr>
  </w:style>
  <w:style w:type="paragraph" w:customStyle="1" w:styleId="afd">
    <w:name w:val="三级条标题"/>
    <w:basedOn w:val="afc"/>
    <w:next w:val="affff4"/>
    <w:rsid w:val="00457307"/>
    <w:pPr>
      <w:numPr>
        <w:ilvl w:val="3"/>
      </w:numPr>
      <w:outlineLvl w:val="4"/>
    </w:pPr>
  </w:style>
  <w:style w:type="paragraph" w:customStyle="1" w:styleId="afe">
    <w:name w:val="四级条标题"/>
    <w:basedOn w:val="afd"/>
    <w:next w:val="affff4"/>
    <w:rsid w:val="00457307"/>
    <w:pPr>
      <w:numPr>
        <w:ilvl w:val="4"/>
      </w:numPr>
      <w:outlineLvl w:val="5"/>
    </w:pPr>
  </w:style>
  <w:style w:type="paragraph" w:customStyle="1" w:styleId="aff">
    <w:name w:val="五级条标题"/>
    <w:basedOn w:val="afe"/>
    <w:next w:val="affff4"/>
    <w:rsid w:val="00457307"/>
    <w:pPr>
      <w:numPr>
        <w:ilvl w:val="5"/>
      </w:numPr>
      <w:outlineLvl w:val="6"/>
    </w:pPr>
  </w:style>
  <w:style w:type="paragraph" w:styleId="affff7">
    <w:name w:val="footer"/>
    <w:basedOn w:val="affff0"/>
    <w:link w:val="11"/>
    <w:uiPriority w:val="99"/>
    <w:qFormat/>
    <w:rsid w:val="00457307"/>
    <w:pPr>
      <w:snapToGrid w:val="0"/>
      <w:ind w:rightChars="100" w:right="210"/>
      <w:jc w:val="right"/>
    </w:pPr>
    <w:rPr>
      <w:sz w:val="18"/>
      <w:szCs w:val="18"/>
    </w:rPr>
  </w:style>
  <w:style w:type="character" w:customStyle="1" w:styleId="affff8">
    <w:name w:val="页脚 字符"/>
    <w:basedOn w:val="affff1"/>
    <w:uiPriority w:val="99"/>
    <w:rsid w:val="00457307"/>
    <w:rPr>
      <w:rFonts w:ascii="Times New Roman" w:hAnsi="Times New Roman" w:cs="Times New Roman"/>
      <w:sz w:val="18"/>
      <w:szCs w:val="18"/>
    </w:rPr>
  </w:style>
  <w:style w:type="character" w:customStyle="1" w:styleId="11">
    <w:name w:val="页脚 字符1"/>
    <w:link w:val="affff7"/>
    <w:uiPriority w:val="99"/>
    <w:qFormat/>
    <w:rsid w:val="00457307"/>
    <w:rPr>
      <w:rFonts w:ascii="Times New Roman" w:hAnsi="Times New Roman" w:cs="Times New Roman"/>
      <w:sz w:val="18"/>
      <w:szCs w:val="18"/>
    </w:rPr>
  </w:style>
  <w:style w:type="paragraph" w:styleId="affff9">
    <w:name w:val="header"/>
    <w:basedOn w:val="affff0"/>
    <w:link w:val="12"/>
    <w:uiPriority w:val="99"/>
    <w:qFormat/>
    <w:rsid w:val="00457307"/>
    <w:pPr>
      <w:snapToGrid w:val="0"/>
      <w:jc w:val="left"/>
    </w:pPr>
    <w:rPr>
      <w:sz w:val="18"/>
      <w:szCs w:val="18"/>
    </w:rPr>
  </w:style>
  <w:style w:type="character" w:customStyle="1" w:styleId="affffa">
    <w:name w:val="页眉 字符"/>
    <w:basedOn w:val="affff1"/>
    <w:uiPriority w:val="99"/>
    <w:semiHidden/>
    <w:rsid w:val="00457307"/>
    <w:rPr>
      <w:rFonts w:ascii="Times New Roman" w:hAnsi="Times New Roman" w:cs="Times New Roman"/>
      <w:sz w:val="18"/>
      <w:szCs w:val="18"/>
    </w:rPr>
  </w:style>
  <w:style w:type="character" w:customStyle="1" w:styleId="12">
    <w:name w:val="页眉 字符1"/>
    <w:link w:val="affff9"/>
    <w:uiPriority w:val="99"/>
    <w:qFormat/>
    <w:locked/>
    <w:rsid w:val="00457307"/>
    <w:rPr>
      <w:rFonts w:ascii="Times New Roman" w:hAnsi="Times New Roman" w:cs="Times New Roman"/>
      <w:sz w:val="18"/>
      <w:szCs w:val="18"/>
    </w:rPr>
  </w:style>
  <w:style w:type="character" w:styleId="affffb">
    <w:name w:val="Hyperlink"/>
    <w:uiPriority w:val="99"/>
    <w:qFormat/>
    <w:rsid w:val="00457307"/>
    <w:rPr>
      <w:noProof/>
      <w:color w:val="0000FF"/>
      <w:spacing w:val="0"/>
      <w:w w:val="100"/>
      <w:szCs w:val="21"/>
      <w:u w:val="single"/>
    </w:rPr>
  </w:style>
  <w:style w:type="paragraph" w:customStyle="1" w:styleId="affffc">
    <w:name w:val="前言、引言标题"/>
    <w:next w:val="affff4"/>
    <w:rsid w:val="00457307"/>
    <w:pPr>
      <w:keepNext/>
      <w:pageBreakBefore/>
      <w:shd w:val="clear" w:color="FFFFFF" w:fill="FFFFFF"/>
      <w:spacing w:before="640" w:after="560" w:line="240" w:lineRule="auto"/>
      <w:jc w:val="center"/>
      <w:outlineLvl w:val="0"/>
    </w:pPr>
    <w:rPr>
      <w:rFonts w:ascii="黑体" w:eastAsia="黑体" w:hAnsi="Times New Roman" w:cs="Times New Roman"/>
      <w:kern w:val="0"/>
      <w:sz w:val="32"/>
      <w:szCs w:val="20"/>
    </w:rPr>
  </w:style>
  <w:style w:type="paragraph" w:customStyle="1" w:styleId="affffd">
    <w:name w:val="一级无"/>
    <w:basedOn w:val="afb"/>
    <w:rsid w:val="00457307"/>
    <w:pPr>
      <w:spacing w:beforeLines="0" w:before="0" w:afterLines="0" w:after="0"/>
      <w:ind w:left="1135"/>
    </w:pPr>
    <w:rPr>
      <w:rFonts w:ascii="宋体" w:eastAsia="宋体"/>
    </w:rPr>
  </w:style>
  <w:style w:type="paragraph" w:customStyle="1" w:styleId="affffe">
    <w:basedOn w:val="affff0"/>
    <w:next w:val="affff0"/>
    <w:autoRedefine/>
    <w:uiPriority w:val="39"/>
    <w:qFormat/>
    <w:rsid w:val="00457307"/>
    <w:pPr>
      <w:tabs>
        <w:tab w:val="right" w:leader="dot" w:pos="9241"/>
      </w:tabs>
    </w:pPr>
    <w:rPr>
      <w:rFonts w:ascii="宋体"/>
      <w:szCs w:val="21"/>
    </w:rPr>
  </w:style>
  <w:style w:type="character" w:customStyle="1" w:styleId="10">
    <w:name w:val="标题 1 字符"/>
    <w:basedOn w:val="affff1"/>
    <w:link w:val="1"/>
    <w:qFormat/>
    <w:rsid w:val="00457307"/>
    <w:rPr>
      <w:rFonts w:ascii="Times New Roman" w:hAnsi="Times New Roman" w:cs="Times New Roman"/>
      <w:b/>
      <w:bCs/>
      <w:kern w:val="44"/>
      <w:sz w:val="44"/>
      <w:szCs w:val="44"/>
    </w:rPr>
  </w:style>
  <w:style w:type="paragraph" w:styleId="TOC">
    <w:name w:val="TOC Heading"/>
    <w:basedOn w:val="1"/>
    <w:next w:val="affff0"/>
    <w:uiPriority w:val="39"/>
    <w:unhideWhenUsed/>
    <w:qFormat/>
    <w:rsid w:val="00457307"/>
    <w:pPr>
      <w:widowControl/>
      <w:spacing w:before="480" w:after="0" w:line="276" w:lineRule="auto"/>
      <w:jc w:val="left"/>
      <w:outlineLvl w:val="9"/>
    </w:pPr>
    <w:rPr>
      <w:rFonts w:ascii="Cambria" w:hAnsi="Cambria"/>
      <w:color w:val="365F91"/>
      <w:kern w:val="0"/>
      <w:sz w:val="28"/>
      <w:szCs w:val="28"/>
      <w:lang w:val="x-none" w:eastAsia="x-none"/>
    </w:rPr>
  </w:style>
  <w:style w:type="character" w:customStyle="1" w:styleId="13">
    <w:name w:val="未处理的提及1"/>
    <w:basedOn w:val="affff1"/>
    <w:uiPriority w:val="99"/>
    <w:semiHidden/>
    <w:unhideWhenUsed/>
    <w:rsid w:val="00717EAB"/>
    <w:rPr>
      <w:color w:val="605E5C"/>
      <w:shd w:val="clear" w:color="auto" w:fill="E1DFDD"/>
    </w:rPr>
  </w:style>
  <w:style w:type="paragraph" w:styleId="TOC1">
    <w:name w:val="toc 1"/>
    <w:basedOn w:val="affff0"/>
    <w:next w:val="affff0"/>
    <w:autoRedefine/>
    <w:uiPriority w:val="39"/>
    <w:unhideWhenUsed/>
    <w:qFormat/>
    <w:rsid w:val="00F3308C"/>
  </w:style>
  <w:style w:type="paragraph" w:styleId="TOC2">
    <w:name w:val="toc 2"/>
    <w:basedOn w:val="affff0"/>
    <w:next w:val="affff0"/>
    <w:autoRedefine/>
    <w:uiPriority w:val="39"/>
    <w:unhideWhenUsed/>
    <w:qFormat/>
    <w:rsid w:val="00F3308C"/>
    <w:pPr>
      <w:ind w:leftChars="200" w:left="420"/>
    </w:pPr>
  </w:style>
  <w:style w:type="paragraph" w:customStyle="1" w:styleId="afffff">
    <w:name w:val="终结线"/>
    <w:basedOn w:val="affff0"/>
    <w:rsid w:val="00DD0A1F"/>
    <w:pPr>
      <w:framePr w:hSpace="181" w:vSpace="181" w:wrap="around" w:vAnchor="text" w:hAnchor="margin" w:xAlign="center" w:y="285"/>
    </w:pPr>
  </w:style>
  <w:style w:type="character" w:styleId="afffff0">
    <w:name w:val="Emphasis"/>
    <w:uiPriority w:val="20"/>
    <w:qFormat/>
    <w:rsid w:val="001646DE"/>
    <w:rPr>
      <w:i/>
      <w:iCs/>
    </w:rPr>
  </w:style>
  <w:style w:type="paragraph" w:customStyle="1" w:styleId="a">
    <w:name w:val="标准文件_参考文献条目"/>
    <w:rsid w:val="001646DE"/>
    <w:pPr>
      <w:numPr>
        <w:numId w:val="2"/>
      </w:numPr>
      <w:spacing w:line="240" w:lineRule="auto"/>
    </w:pPr>
    <w:rPr>
      <w:rFonts w:hAnsi="Times New Roman" w:cs="Times New Roman"/>
      <w:kern w:val="0"/>
      <w:sz w:val="20"/>
      <w:szCs w:val="20"/>
    </w:rPr>
  </w:style>
  <w:style w:type="paragraph" w:customStyle="1" w:styleId="afffff1">
    <w:name w:val="标准文件_段"/>
    <w:link w:val="Char0"/>
    <w:rsid w:val="001646DE"/>
    <w:pPr>
      <w:autoSpaceDE w:val="0"/>
      <w:autoSpaceDN w:val="0"/>
      <w:spacing w:line="240" w:lineRule="auto"/>
      <w:ind w:firstLineChars="200" w:firstLine="200"/>
      <w:jc w:val="both"/>
    </w:pPr>
    <w:rPr>
      <w:rFonts w:hAnsi="Times New Roman" w:cs="Times New Roman"/>
      <w:noProof/>
      <w:kern w:val="0"/>
      <w:sz w:val="21"/>
      <w:szCs w:val="20"/>
    </w:rPr>
  </w:style>
  <w:style w:type="paragraph" w:customStyle="1" w:styleId="afff9">
    <w:name w:val="标准文件_二级条标题"/>
    <w:next w:val="afffff1"/>
    <w:rsid w:val="001646DE"/>
    <w:pPr>
      <w:widowControl w:val="0"/>
      <w:numPr>
        <w:ilvl w:val="3"/>
        <w:numId w:val="42"/>
      </w:numPr>
      <w:spacing w:beforeLines="50" w:before="50" w:afterLines="50" w:after="50" w:line="240" w:lineRule="auto"/>
      <w:jc w:val="both"/>
      <w:outlineLvl w:val="2"/>
    </w:pPr>
    <w:rPr>
      <w:rFonts w:ascii="黑体" w:eastAsia="黑体" w:hAnsi="Times New Roman" w:cs="Times New Roman"/>
      <w:kern w:val="0"/>
      <w:sz w:val="21"/>
      <w:szCs w:val="20"/>
    </w:rPr>
  </w:style>
  <w:style w:type="paragraph" w:customStyle="1" w:styleId="afffa">
    <w:name w:val="标准文件_三级条标题"/>
    <w:basedOn w:val="afff9"/>
    <w:next w:val="afffff1"/>
    <w:rsid w:val="001646DE"/>
    <w:pPr>
      <w:widowControl/>
      <w:numPr>
        <w:ilvl w:val="4"/>
      </w:numPr>
      <w:outlineLvl w:val="3"/>
    </w:pPr>
  </w:style>
  <w:style w:type="paragraph" w:customStyle="1" w:styleId="afffb">
    <w:name w:val="标准文件_四级条标题"/>
    <w:next w:val="afffff1"/>
    <w:rsid w:val="001646DE"/>
    <w:pPr>
      <w:widowControl w:val="0"/>
      <w:numPr>
        <w:ilvl w:val="5"/>
        <w:numId w:val="42"/>
      </w:numPr>
      <w:spacing w:beforeLines="50" w:before="50" w:afterLines="50" w:after="50" w:line="240" w:lineRule="auto"/>
      <w:jc w:val="both"/>
      <w:outlineLvl w:val="4"/>
    </w:pPr>
    <w:rPr>
      <w:rFonts w:ascii="黑体" w:eastAsia="黑体" w:hAnsi="Times New Roman" w:cs="Times New Roman"/>
      <w:kern w:val="0"/>
      <w:sz w:val="21"/>
      <w:szCs w:val="20"/>
    </w:rPr>
  </w:style>
  <w:style w:type="paragraph" w:customStyle="1" w:styleId="afffc">
    <w:name w:val="标准文件_五级条标题"/>
    <w:next w:val="afffff1"/>
    <w:rsid w:val="001646DE"/>
    <w:pPr>
      <w:widowControl w:val="0"/>
      <w:numPr>
        <w:ilvl w:val="6"/>
        <w:numId w:val="42"/>
      </w:numPr>
      <w:spacing w:beforeLines="50" w:before="50" w:afterLines="50" w:after="50" w:line="240" w:lineRule="auto"/>
      <w:jc w:val="both"/>
      <w:outlineLvl w:val="5"/>
    </w:pPr>
    <w:rPr>
      <w:rFonts w:ascii="黑体" w:eastAsia="黑体" w:hAnsi="Times New Roman" w:cs="Times New Roman"/>
      <w:kern w:val="0"/>
      <w:sz w:val="21"/>
      <w:szCs w:val="20"/>
    </w:rPr>
  </w:style>
  <w:style w:type="paragraph" w:customStyle="1" w:styleId="afff7">
    <w:name w:val="标准文件_章标题"/>
    <w:next w:val="afffff1"/>
    <w:rsid w:val="001646DE"/>
    <w:pPr>
      <w:numPr>
        <w:ilvl w:val="1"/>
        <w:numId w:val="42"/>
      </w:numPr>
      <w:spacing w:beforeLines="100" w:before="100" w:afterLines="100" w:after="100" w:line="240" w:lineRule="auto"/>
      <w:jc w:val="both"/>
      <w:outlineLvl w:val="0"/>
    </w:pPr>
    <w:rPr>
      <w:rFonts w:ascii="黑体" w:eastAsia="黑体" w:hAnsi="Times New Roman" w:cs="Times New Roman"/>
      <w:kern w:val="0"/>
      <w:sz w:val="21"/>
      <w:szCs w:val="20"/>
    </w:rPr>
  </w:style>
  <w:style w:type="paragraph" w:customStyle="1" w:styleId="afff8">
    <w:name w:val="标准文件_一级条标题"/>
    <w:basedOn w:val="afff7"/>
    <w:next w:val="afffff1"/>
    <w:rsid w:val="001646DE"/>
    <w:pPr>
      <w:numPr>
        <w:ilvl w:val="2"/>
      </w:numPr>
      <w:spacing w:beforeLines="50" w:before="50" w:afterLines="50" w:after="50"/>
      <w:outlineLvl w:val="1"/>
    </w:pPr>
  </w:style>
  <w:style w:type="paragraph" w:customStyle="1" w:styleId="afff6">
    <w:name w:val="前言标题"/>
    <w:next w:val="affff0"/>
    <w:rsid w:val="001646DE"/>
    <w:pPr>
      <w:numPr>
        <w:numId w:val="42"/>
      </w:numPr>
      <w:shd w:val="clear" w:color="FFFFFF" w:fill="FFFFFF"/>
      <w:spacing w:before="540" w:after="600" w:line="240" w:lineRule="auto"/>
      <w:jc w:val="center"/>
      <w:outlineLvl w:val="0"/>
    </w:pPr>
    <w:rPr>
      <w:rFonts w:ascii="黑体" w:eastAsia="黑体" w:hAnsi="Times New Roman" w:cs="Times New Roman"/>
      <w:kern w:val="0"/>
      <w:sz w:val="32"/>
      <w:szCs w:val="20"/>
    </w:rPr>
  </w:style>
  <w:style w:type="character" w:customStyle="1" w:styleId="Char0">
    <w:name w:val="标准文件_段 Char"/>
    <w:link w:val="afffff1"/>
    <w:rsid w:val="001646DE"/>
    <w:rPr>
      <w:rFonts w:hAnsi="Times New Roman" w:cs="Times New Roman"/>
      <w:noProof/>
      <w:kern w:val="0"/>
      <w:sz w:val="21"/>
      <w:szCs w:val="20"/>
    </w:rPr>
  </w:style>
  <w:style w:type="character" w:customStyle="1" w:styleId="60">
    <w:name w:val="标题 6 字符"/>
    <w:basedOn w:val="affff1"/>
    <w:link w:val="6"/>
    <w:qFormat/>
    <w:rsid w:val="00413AC1"/>
    <w:rPr>
      <w:rFonts w:asciiTheme="majorHAnsi" w:eastAsiaTheme="majorEastAsia" w:hAnsiTheme="majorHAnsi" w:cstheme="majorBidi"/>
      <w:b/>
      <w:bCs/>
    </w:rPr>
  </w:style>
  <w:style w:type="paragraph" w:customStyle="1" w:styleId="Default">
    <w:name w:val="Default"/>
    <w:qFormat/>
    <w:rsid w:val="00413AC1"/>
    <w:pPr>
      <w:widowControl w:val="0"/>
      <w:autoSpaceDE w:val="0"/>
      <w:autoSpaceDN w:val="0"/>
      <w:adjustRightInd w:val="0"/>
      <w:spacing w:line="240" w:lineRule="auto"/>
    </w:pPr>
    <w:rPr>
      <w:rFonts w:hAnsi="Calibri" w:cs="宋体"/>
      <w:color w:val="000000"/>
      <w:kern w:val="0"/>
    </w:rPr>
  </w:style>
  <w:style w:type="paragraph" w:styleId="afffff2">
    <w:name w:val="Balloon Text"/>
    <w:basedOn w:val="affff0"/>
    <w:link w:val="afffff3"/>
    <w:uiPriority w:val="99"/>
    <w:semiHidden/>
    <w:unhideWhenUsed/>
    <w:qFormat/>
    <w:rsid w:val="00413AC1"/>
    <w:rPr>
      <w:sz w:val="18"/>
      <w:szCs w:val="18"/>
    </w:rPr>
  </w:style>
  <w:style w:type="character" w:customStyle="1" w:styleId="afffff3">
    <w:name w:val="批注框文本 字符"/>
    <w:basedOn w:val="affff1"/>
    <w:link w:val="afffff2"/>
    <w:uiPriority w:val="99"/>
    <w:semiHidden/>
    <w:qFormat/>
    <w:rsid w:val="00413AC1"/>
    <w:rPr>
      <w:rFonts w:ascii="Times New Roman" w:hAnsi="Times New Roman" w:cs="Times New Roman"/>
      <w:sz w:val="18"/>
      <w:szCs w:val="18"/>
    </w:rPr>
  </w:style>
  <w:style w:type="character" w:customStyle="1" w:styleId="30">
    <w:name w:val="标题 3 字符"/>
    <w:basedOn w:val="affff1"/>
    <w:link w:val="3"/>
    <w:qFormat/>
    <w:rsid w:val="00D536A5"/>
    <w:rPr>
      <w:rFonts w:ascii="Times New Roman" w:hAnsi="Times New Roman" w:cs="Times New Roman"/>
      <w:b/>
      <w:bCs/>
      <w:sz w:val="32"/>
      <w:szCs w:val="32"/>
    </w:rPr>
  </w:style>
  <w:style w:type="character" w:customStyle="1" w:styleId="23">
    <w:name w:val="标题 2 字符"/>
    <w:basedOn w:val="affff1"/>
    <w:link w:val="22"/>
    <w:qFormat/>
    <w:rsid w:val="00997D93"/>
    <w:rPr>
      <w:rFonts w:ascii="Arial" w:eastAsia="黑体" w:hAnsi="Arial" w:cs="Times New Roman"/>
      <w:b/>
      <w:bCs/>
      <w:sz w:val="32"/>
      <w:szCs w:val="32"/>
    </w:rPr>
  </w:style>
  <w:style w:type="character" w:customStyle="1" w:styleId="40">
    <w:name w:val="标题 4 字符"/>
    <w:basedOn w:val="affff1"/>
    <w:link w:val="4"/>
    <w:rsid w:val="00997D93"/>
    <w:rPr>
      <w:rFonts w:ascii="Arial" w:eastAsia="黑体" w:hAnsi="Arial" w:cs="Times New Roman"/>
      <w:b/>
      <w:bCs/>
      <w:sz w:val="28"/>
      <w:szCs w:val="28"/>
    </w:rPr>
  </w:style>
  <w:style w:type="character" w:customStyle="1" w:styleId="50">
    <w:name w:val="标题 5 字符"/>
    <w:basedOn w:val="affff1"/>
    <w:link w:val="5"/>
    <w:qFormat/>
    <w:rsid w:val="00997D93"/>
    <w:rPr>
      <w:rFonts w:ascii="Calibri" w:hAnsi="Calibri" w:cs="Times New Roman"/>
      <w:b/>
      <w:bCs/>
      <w:sz w:val="28"/>
      <w:szCs w:val="28"/>
    </w:rPr>
  </w:style>
  <w:style w:type="character" w:customStyle="1" w:styleId="70">
    <w:name w:val="标题 7 字符"/>
    <w:basedOn w:val="affff1"/>
    <w:link w:val="7"/>
    <w:qFormat/>
    <w:rsid w:val="00997D93"/>
    <w:rPr>
      <w:rFonts w:ascii="Calibri" w:hAnsi="Calibri" w:cs="Times New Roman"/>
      <w:b/>
      <w:bCs/>
    </w:rPr>
  </w:style>
  <w:style w:type="character" w:customStyle="1" w:styleId="80">
    <w:name w:val="标题 8 字符"/>
    <w:basedOn w:val="affff1"/>
    <w:link w:val="8"/>
    <w:qFormat/>
    <w:rsid w:val="00997D93"/>
    <w:rPr>
      <w:rFonts w:ascii="Arial" w:eastAsia="黑体" w:hAnsi="Arial" w:cs="Times New Roman"/>
    </w:rPr>
  </w:style>
  <w:style w:type="character" w:customStyle="1" w:styleId="90">
    <w:name w:val="标题 9 字符"/>
    <w:basedOn w:val="affff1"/>
    <w:link w:val="9"/>
    <w:qFormat/>
    <w:rsid w:val="00997D93"/>
    <w:rPr>
      <w:rFonts w:ascii="Arial" w:eastAsia="黑体" w:hAnsi="Arial" w:cs="Times New Roman"/>
      <w:sz w:val="21"/>
      <w:szCs w:val="21"/>
    </w:rPr>
  </w:style>
  <w:style w:type="paragraph" w:styleId="afffff4">
    <w:name w:val="Quote"/>
    <w:basedOn w:val="affff0"/>
    <w:next w:val="affff0"/>
    <w:link w:val="afffff5"/>
    <w:uiPriority w:val="29"/>
    <w:qFormat/>
    <w:rsid w:val="00997D93"/>
    <w:pPr>
      <w:adjustRightInd w:val="0"/>
      <w:spacing w:line="400" w:lineRule="exact"/>
    </w:pPr>
    <w:rPr>
      <w:rFonts w:ascii="Calibri" w:hAnsi="Calibri"/>
      <w:i/>
      <w:iCs/>
      <w:color w:val="000000"/>
      <w:szCs w:val="21"/>
    </w:rPr>
  </w:style>
  <w:style w:type="character" w:customStyle="1" w:styleId="afffff5">
    <w:name w:val="引用 字符"/>
    <w:basedOn w:val="affff1"/>
    <w:link w:val="afffff4"/>
    <w:uiPriority w:val="29"/>
    <w:rsid w:val="00997D93"/>
    <w:rPr>
      <w:rFonts w:ascii="Calibri" w:hAnsi="Calibri" w:cs="Times New Roman"/>
      <w:i/>
      <w:iCs/>
      <w:color w:val="000000"/>
      <w:sz w:val="21"/>
      <w:szCs w:val="21"/>
    </w:rPr>
  </w:style>
  <w:style w:type="character" w:styleId="afffff6">
    <w:name w:val="Strong"/>
    <w:uiPriority w:val="22"/>
    <w:qFormat/>
    <w:rsid w:val="00997D93"/>
    <w:rPr>
      <w:b/>
      <w:bCs/>
    </w:rPr>
  </w:style>
  <w:style w:type="paragraph" w:styleId="afffff7">
    <w:name w:val="Title"/>
    <w:basedOn w:val="affff0"/>
    <w:link w:val="afffff8"/>
    <w:qFormat/>
    <w:rsid w:val="00997D93"/>
    <w:pPr>
      <w:adjustRightInd w:val="0"/>
      <w:spacing w:before="240" w:after="60" w:line="400" w:lineRule="exact"/>
      <w:jc w:val="center"/>
      <w:outlineLvl w:val="0"/>
    </w:pPr>
    <w:rPr>
      <w:rFonts w:ascii="Arial" w:hAnsi="Arial" w:cs="Arial"/>
      <w:b/>
      <w:bCs/>
      <w:sz w:val="32"/>
      <w:szCs w:val="32"/>
    </w:rPr>
  </w:style>
  <w:style w:type="character" w:customStyle="1" w:styleId="afffff8">
    <w:name w:val="标题 字符"/>
    <w:basedOn w:val="affff1"/>
    <w:link w:val="afffff7"/>
    <w:rsid w:val="00997D93"/>
    <w:rPr>
      <w:rFonts w:ascii="Arial" w:hAnsi="Arial" w:cs="Arial"/>
      <w:b/>
      <w:bCs/>
      <w:sz w:val="32"/>
      <w:szCs w:val="32"/>
    </w:rPr>
  </w:style>
  <w:style w:type="paragraph" w:customStyle="1" w:styleId="afffff9">
    <w:name w:val="标准标志"/>
    <w:next w:val="affff0"/>
    <w:rsid w:val="00997D93"/>
    <w:pPr>
      <w:framePr w:w="2268" w:h="1392" w:hRule="exact" w:wrap="around" w:hAnchor="margin" w:x="6748" w:y="171" w:anchorLock="1"/>
      <w:shd w:val="solid" w:color="FFFFFF" w:fill="FFFFFF"/>
      <w:spacing w:line="0" w:lineRule="atLeast"/>
      <w:jc w:val="right"/>
    </w:pPr>
    <w:rPr>
      <w:rFonts w:ascii="Times New Roman" w:hAnsi="Times New Roman" w:cs="Times New Roman"/>
      <w:b/>
      <w:w w:val="130"/>
      <w:kern w:val="0"/>
      <w:sz w:val="96"/>
      <w:szCs w:val="20"/>
    </w:rPr>
  </w:style>
  <w:style w:type="paragraph" w:customStyle="1" w:styleId="afffffa">
    <w:name w:val="标准称谓"/>
    <w:next w:val="affff0"/>
    <w:rsid w:val="00997D9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hAnsi="Times New Roman" w:cs="Times New Roman"/>
      <w:b/>
      <w:bCs/>
      <w:w w:val="148"/>
      <w:kern w:val="0"/>
      <w:sz w:val="52"/>
      <w:szCs w:val="20"/>
    </w:rPr>
  </w:style>
  <w:style w:type="paragraph" w:customStyle="1" w:styleId="afffffb">
    <w:name w:val="标准文件_页脚偶数页"/>
    <w:rsid w:val="00997D93"/>
    <w:pPr>
      <w:spacing w:line="240" w:lineRule="auto"/>
      <w:ind w:left="198"/>
    </w:pPr>
    <w:rPr>
      <w:rFonts w:hAnsi="Times New Roman" w:cs="Times New Roman"/>
      <w:kern w:val="0"/>
      <w:sz w:val="18"/>
      <w:szCs w:val="20"/>
    </w:rPr>
  </w:style>
  <w:style w:type="paragraph" w:customStyle="1" w:styleId="afffffc">
    <w:name w:val="标准文件_页脚奇数页"/>
    <w:rsid w:val="00997D93"/>
    <w:pPr>
      <w:spacing w:line="240" w:lineRule="auto"/>
      <w:ind w:right="227"/>
      <w:jc w:val="right"/>
    </w:pPr>
    <w:rPr>
      <w:rFonts w:hAnsi="Times New Roman" w:cs="Times New Roman"/>
      <w:kern w:val="0"/>
      <w:sz w:val="18"/>
      <w:szCs w:val="20"/>
    </w:rPr>
  </w:style>
  <w:style w:type="paragraph" w:customStyle="1" w:styleId="afffffd">
    <w:name w:val="标准书眉一"/>
    <w:rsid w:val="00997D93"/>
    <w:pPr>
      <w:spacing w:line="240" w:lineRule="auto"/>
      <w:jc w:val="both"/>
    </w:pPr>
    <w:rPr>
      <w:rFonts w:ascii="Times New Roman" w:hAnsi="Times New Roman" w:cs="Times New Roman"/>
      <w:kern w:val="0"/>
      <w:sz w:val="20"/>
      <w:szCs w:val="20"/>
    </w:rPr>
  </w:style>
  <w:style w:type="paragraph" w:customStyle="1" w:styleId="ICS">
    <w:name w:val="标准文件_ICS"/>
    <w:basedOn w:val="affff0"/>
    <w:rsid w:val="00997D93"/>
    <w:pPr>
      <w:adjustRightInd w:val="0"/>
      <w:spacing w:line="0" w:lineRule="atLeast"/>
    </w:pPr>
    <w:rPr>
      <w:rFonts w:ascii="黑体" w:eastAsia="黑体" w:hAnsi="宋体"/>
      <w:szCs w:val="21"/>
    </w:rPr>
  </w:style>
  <w:style w:type="paragraph" w:customStyle="1" w:styleId="afffffe">
    <w:name w:val="标准文件_标准正文"/>
    <w:basedOn w:val="affff0"/>
    <w:next w:val="afffff1"/>
    <w:rsid w:val="00997D93"/>
    <w:pPr>
      <w:adjustRightInd w:val="0"/>
      <w:snapToGrid w:val="0"/>
      <w:spacing w:line="400" w:lineRule="exact"/>
      <w:ind w:firstLineChars="200" w:firstLine="200"/>
    </w:pPr>
    <w:rPr>
      <w:rFonts w:ascii="Calibri" w:hAnsi="Calibri"/>
      <w:kern w:val="0"/>
      <w:szCs w:val="21"/>
    </w:rPr>
  </w:style>
  <w:style w:type="paragraph" w:customStyle="1" w:styleId="affffff">
    <w:name w:val="标准文件_版本"/>
    <w:basedOn w:val="afffffe"/>
    <w:rsid w:val="00997D93"/>
    <w:pPr>
      <w:adjustRightInd/>
      <w:snapToGrid/>
      <w:ind w:firstLineChars="0" w:firstLine="0"/>
    </w:pPr>
    <w:rPr>
      <w:rFonts w:ascii="宋体" w:hAnsi="宋体"/>
      <w:kern w:val="2"/>
    </w:rPr>
  </w:style>
  <w:style w:type="paragraph" w:customStyle="1" w:styleId="affffff0">
    <w:name w:val="标准文件_标准部门"/>
    <w:basedOn w:val="affff0"/>
    <w:rsid w:val="00997D93"/>
    <w:pPr>
      <w:adjustRightInd w:val="0"/>
      <w:spacing w:line="400" w:lineRule="exact"/>
      <w:jc w:val="center"/>
    </w:pPr>
    <w:rPr>
      <w:rFonts w:ascii="黑体" w:eastAsia="黑体" w:hAnsi="Calibri"/>
      <w:kern w:val="0"/>
      <w:sz w:val="44"/>
      <w:szCs w:val="21"/>
    </w:rPr>
  </w:style>
  <w:style w:type="paragraph" w:customStyle="1" w:styleId="affffff1">
    <w:name w:val="标准文件_标准代替"/>
    <w:basedOn w:val="affff0"/>
    <w:next w:val="affff0"/>
    <w:rsid w:val="00997D93"/>
    <w:pPr>
      <w:adjustRightInd w:val="0"/>
      <w:spacing w:line="310" w:lineRule="exact"/>
      <w:jc w:val="right"/>
    </w:pPr>
    <w:rPr>
      <w:rFonts w:ascii="宋体" w:hAnsi="宋体"/>
      <w:kern w:val="0"/>
      <w:szCs w:val="21"/>
    </w:rPr>
  </w:style>
  <w:style w:type="paragraph" w:customStyle="1" w:styleId="affffff2">
    <w:name w:val="标准文件_标准名称标题"/>
    <w:basedOn w:val="affff0"/>
    <w:next w:val="affff0"/>
    <w:rsid w:val="00997D93"/>
    <w:pPr>
      <w:widowControl/>
      <w:shd w:val="clear" w:color="FFFFFF" w:fill="FFFFFF"/>
      <w:spacing w:before="640" w:after="100" w:line="400" w:lineRule="exact"/>
      <w:jc w:val="center"/>
    </w:pPr>
    <w:rPr>
      <w:rFonts w:ascii="黑体" w:eastAsia="黑体" w:hAnsi="Calibri"/>
      <w:kern w:val="0"/>
      <w:sz w:val="32"/>
      <w:szCs w:val="21"/>
    </w:rPr>
  </w:style>
  <w:style w:type="paragraph" w:customStyle="1" w:styleId="affffff3">
    <w:name w:val="标准文件_页眉奇数页"/>
    <w:next w:val="affff0"/>
    <w:rsid w:val="00997D93"/>
    <w:pPr>
      <w:tabs>
        <w:tab w:val="center" w:pos="4154"/>
        <w:tab w:val="right" w:pos="8306"/>
      </w:tabs>
      <w:spacing w:after="120" w:line="240" w:lineRule="auto"/>
      <w:jc w:val="right"/>
    </w:pPr>
    <w:rPr>
      <w:rFonts w:ascii="黑体" w:eastAsia="黑体" w:cs="Times New Roman"/>
      <w:noProof/>
      <w:kern w:val="0"/>
      <w:sz w:val="21"/>
      <w:szCs w:val="20"/>
    </w:rPr>
  </w:style>
  <w:style w:type="paragraph" w:customStyle="1" w:styleId="affffff4">
    <w:name w:val="标准文件_页眉偶数页"/>
    <w:basedOn w:val="affffff3"/>
    <w:next w:val="affff0"/>
    <w:rsid w:val="00997D93"/>
    <w:pPr>
      <w:jc w:val="left"/>
    </w:pPr>
  </w:style>
  <w:style w:type="paragraph" w:customStyle="1" w:styleId="affffff5">
    <w:name w:val="标准文件_参考文献标题"/>
    <w:basedOn w:val="affff0"/>
    <w:next w:val="affff0"/>
    <w:rsid w:val="00997D93"/>
    <w:pPr>
      <w:widowControl/>
      <w:shd w:val="clear" w:color="FFFFFF" w:fill="FFFFFF"/>
      <w:spacing w:beforeLines="40" w:before="40" w:afterLines="50" w:after="50"/>
      <w:jc w:val="center"/>
      <w:outlineLvl w:val="0"/>
    </w:pPr>
    <w:rPr>
      <w:rFonts w:ascii="黑体" w:eastAsia="黑体" w:hAnsi="Calibri"/>
      <w:kern w:val="0"/>
      <w:szCs w:val="21"/>
    </w:rPr>
  </w:style>
  <w:style w:type="character" w:customStyle="1" w:styleId="affffff6">
    <w:name w:val="标准文件_发布"/>
    <w:rsid w:val="00997D93"/>
    <w:rPr>
      <w:rFonts w:ascii="黑体" w:eastAsia="黑体"/>
      <w:spacing w:val="0"/>
      <w:w w:val="100"/>
      <w:position w:val="3"/>
      <w:sz w:val="28"/>
    </w:rPr>
  </w:style>
  <w:style w:type="paragraph" w:customStyle="1" w:styleId="af2">
    <w:name w:val="标准文件_方框数字列项"/>
    <w:basedOn w:val="afffff1"/>
    <w:rsid w:val="00997D93"/>
    <w:pPr>
      <w:numPr>
        <w:numId w:val="3"/>
      </w:numPr>
      <w:ind w:firstLineChars="0" w:firstLine="0"/>
    </w:pPr>
  </w:style>
  <w:style w:type="paragraph" w:customStyle="1" w:styleId="affffff7">
    <w:name w:val="标准文件_封面标准编号"/>
    <w:basedOn w:val="affff0"/>
    <w:next w:val="affffff1"/>
    <w:rsid w:val="00997D93"/>
    <w:pPr>
      <w:adjustRightInd w:val="0"/>
      <w:spacing w:line="310" w:lineRule="exact"/>
      <w:jc w:val="right"/>
    </w:pPr>
    <w:rPr>
      <w:rFonts w:ascii="黑体" w:eastAsia="黑体" w:hAnsi="Calibri"/>
      <w:kern w:val="0"/>
      <w:sz w:val="28"/>
      <w:szCs w:val="21"/>
    </w:rPr>
  </w:style>
  <w:style w:type="paragraph" w:customStyle="1" w:styleId="affffff8">
    <w:name w:val="标准文件_封面标准分类号"/>
    <w:basedOn w:val="affff0"/>
    <w:rsid w:val="00997D93"/>
    <w:pPr>
      <w:adjustRightInd w:val="0"/>
      <w:spacing w:line="400" w:lineRule="exact"/>
    </w:pPr>
    <w:rPr>
      <w:rFonts w:ascii="黑体" w:eastAsia="黑体" w:hAnsi="Calibri"/>
      <w:b/>
      <w:kern w:val="0"/>
      <w:sz w:val="28"/>
      <w:szCs w:val="21"/>
    </w:rPr>
  </w:style>
  <w:style w:type="paragraph" w:customStyle="1" w:styleId="affffff9">
    <w:name w:val="标准文件_封面标准名称"/>
    <w:basedOn w:val="affff0"/>
    <w:rsid w:val="00997D93"/>
    <w:pPr>
      <w:adjustRightInd w:val="0"/>
      <w:jc w:val="center"/>
    </w:pPr>
    <w:rPr>
      <w:rFonts w:ascii="黑体" w:eastAsia="黑体" w:hAnsi="Calibri"/>
      <w:kern w:val="0"/>
      <w:sz w:val="52"/>
      <w:szCs w:val="21"/>
    </w:rPr>
  </w:style>
  <w:style w:type="paragraph" w:customStyle="1" w:styleId="affffffa">
    <w:name w:val="标准文件_封面标准英文名称"/>
    <w:basedOn w:val="affff0"/>
    <w:rsid w:val="00997D93"/>
    <w:pPr>
      <w:adjustRightInd w:val="0"/>
      <w:jc w:val="center"/>
    </w:pPr>
    <w:rPr>
      <w:rFonts w:ascii="黑体" w:eastAsia="黑体" w:hAnsi="Calibri"/>
      <w:b/>
      <w:sz w:val="28"/>
      <w:szCs w:val="21"/>
    </w:rPr>
  </w:style>
  <w:style w:type="paragraph" w:customStyle="1" w:styleId="affffffb">
    <w:name w:val="标准文件_封面发布日期"/>
    <w:basedOn w:val="affff0"/>
    <w:rsid w:val="00997D93"/>
    <w:pPr>
      <w:adjustRightInd w:val="0"/>
      <w:spacing w:line="310" w:lineRule="exact"/>
    </w:pPr>
    <w:rPr>
      <w:rFonts w:ascii="黑体" w:eastAsia="黑体" w:hAnsi="Calibri"/>
      <w:kern w:val="0"/>
      <w:sz w:val="28"/>
      <w:szCs w:val="21"/>
    </w:rPr>
  </w:style>
  <w:style w:type="paragraph" w:customStyle="1" w:styleId="affffffc">
    <w:name w:val="标准文件_封面密级"/>
    <w:basedOn w:val="affff0"/>
    <w:rsid w:val="00997D93"/>
    <w:pPr>
      <w:adjustRightInd w:val="0"/>
      <w:spacing w:line="400" w:lineRule="exact"/>
    </w:pPr>
    <w:rPr>
      <w:rFonts w:ascii="Calibri" w:eastAsia="黑体" w:hAnsi="Calibri"/>
      <w:sz w:val="32"/>
      <w:szCs w:val="21"/>
    </w:rPr>
  </w:style>
  <w:style w:type="paragraph" w:customStyle="1" w:styleId="affffffd">
    <w:name w:val="标准文件_封面实施日期"/>
    <w:basedOn w:val="affff0"/>
    <w:rsid w:val="00997D93"/>
    <w:pPr>
      <w:adjustRightInd w:val="0"/>
      <w:spacing w:line="310" w:lineRule="exact"/>
      <w:jc w:val="right"/>
    </w:pPr>
    <w:rPr>
      <w:rFonts w:ascii="黑体" w:eastAsia="黑体" w:hAnsi="Calibri"/>
      <w:sz w:val="28"/>
      <w:szCs w:val="21"/>
    </w:rPr>
  </w:style>
  <w:style w:type="paragraph" w:customStyle="1" w:styleId="affffffe">
    <w:name w:val="标准文件_封面抬头"/>
    <w:basedOn w:val="afffff1"/>
    <w:rsid w:val="00997D93"/>
    <w:pPr>
      <w:adjustRightInd w:val="0"/>
      <w:spacing w:line="800" w:lineRule="exact"/>
      <w:ind w:firstLineChars="0" w:firstLine="0"/>
      <w:jc w:val="distribute"/>
    </w:pPr>
    <w:rPr>
      <w:rFonts w:ascii="黑体" w:eastAsia="黑体"/>
      <w:b/>
      <w:sz w:val="64"/>
    </w:rPr>
  </w:style>
  <w:style w:type="paragraph" w:customStyle="1" w:styleId="affe">
    <w:name w:val="标准文件_附录标识"/>
    <w:next w:val="afffff1"/>
    <w:rsid w:val="00997D93"/>
    <w:pPr>
      <w:numPr>
        <w:numId w:val="5"/>
      </w:numPr>
      <w:shd w:val="clear" w:color="FFFFFF" w:fill="FFFFFF"/>
      <w:tabs>
        <w:tab w:val="left" w:pos="6406"/>
      </w:tabs>
      <w:spacing w:beforeLines="25" w:before="25" w:afterLines="50" w:after="50" w:line="240" w:lineRule="auto"/>
      <w:jc w:val="center"/>
      <w:outlineLvl w:val="0"/>
    </w:pPr>
    <w:rPr>
      <w:rFonts w:ascii="黑体" w:eastAsia="黑体" w:hAnsi="Times New Roman" w:cs="Times New Roman"/>
      <w:noProof/>
      <w:kern w:val="0"/>
      <w:sz w:val="21"/>
      <w:szCs w:val="20"/>
    </w:rPr>
  </w:style>
  <w:style w:type="paragraph" w:customStyle="1" w:styleId="affa">
    <w:name w:val="标准文件_附录表标题"/>
    <w:next w:val="afffff1"/>
    <w:rsid w:val="00997D93"/>
    <w:pPr>
      <w:numPr>
        <w:ilvl w:val="1"/>
        <w:numId w:val="29"/>
      </w:numPr>
      <w:adjustRightInd w:val="0"/>
      <w:snapToGrid w:val="0"/>
      <w:spacing w:beforeLines="50" w:before="50" w:afterLines="50" w:after="50" w:line="240" w:lineRule="auto"/>
      <w:ind w:firstLine="420"/>
      <w:jc w:val="center"/>
      <w:textAlignment w:val="baseline"/>
    </w:pPr>
    <w:rPr>
      <w:rFonts w:ascii="黑体" w:eastAsia="黑体" w:hAnsi="Times New Roman" w:cs="Times New Roman"/>
      <w:kern w:val="21"/>
      <w:sz w:val="21"/>
      <w:szCs w:val="20"/>
    </w:rPr>
  </w:style>
  <w:style w:type="paragraph" w:customStyle="1" w:styleId="afff">
    <w:name w:val="标准文件_附录一级条标题"/>
    <w:next w:val="afffff1"/>
    <w:rsid w:val="00997D93"/>
    <w:pPr>
      <w:widowControl w:val="0"/>
      <w:numPr>
        <w:ilvl w:val="1"/>
        <w:numId w:val="5"/>
      </w:numPr>
      <w:spacing w:beforeLines="50" w:before="50" w:afterLines="50" w:after="50" w:line="240" w:lineRule="auto"/>
      <w:jc w:val="both"/>
      <w:outlineLvl w:val="2"/>
    </w:pPr>
    <w:rPr>
      <w:rFonts w:ascii="黑体" w:eastAsia="黑体" w:hAnsi="Times New Roman" w:cs="Times New Roman"/>
      <w:kern w:val="21"/>
      <w:sz w:val="21"/>
      <w:szCs w:val="20"/>
    </w:rPr>
  </w:style>
  <w:style w:type="paragraph" w:customStyle="1" w:styleId="afff0">
    <w:name w:val="标准文件_附录二级条标题"/>
    <w:basedOn w:val="afff"/>
    <w:next w:val="afffff1"/>
    <w:rsid w:val="00997D93"/>
    <w:pPr>
      <w:widowControl/>
      <w:numPr>
        <w:ilvl w:val="2"/>
      </w:numPr>
      <w:wordWrap w:val="0"/>
      <w:overflowPunct w:val="0"/>
      <w:autoSpaceDE w:val="0"/>
      <w:autoSpaceDN w:val="0"/>
      <w:textAlignment w:val="baseline"/>
      <w:outlineLvl w:val="3"/>
    </w:pPr>
  </w:style>
  <w:style w:type="paragraph" w:customStyle="1" w:styleId="afffffff">
    <w:name w:val="标准文件_附录公式"/>
    <w:basedOn w:val="afffffe"/>
    <w:next w:val="afffffe"/>
    <w:rsid w:val="00997D93"/>
    <w:pPr>
      <w:tabs>
        <w:tab w:val="center" w:pos="4678"/>
        <w:tab w:val="right" w:leader="middleDot" w:pos="9356"/>
      </w:tabs>
      <w:spacing w:line="240" w:lineRule="auto"/>
      <w:ind w:right="-51" w:firstLineChars="0" w:firstLine="0"/>
    </w:pPr>
    <w:rPr>
      <w:rFonts w:ascii="宋体" w:hAnsi="宋体"/>
    </w:rPr>
  </w:style>
  <w:style w:type="paragraph" w:customStyle="1" w:styleId="afff1">
    <w:name w:val="标准文件_附录三级条标题"/>
    <w:next w:val="afffff1"/>
    <w:rsid w:val="00997D93"/>
    <w:pPr>
      <w:widowControl w:val="0"/>
      <w:numPr>
        <w:ilvl w:val="3"/>
        <w:numId w:val="5"/>
      </w:numPr>
      <w:spacing w:beforeLines="50" w:before="50" w:afterLines="50" w:after="50" w:line="240" w:lineRule="auto"/>
      <w:jc w:val="both"/>
      <w:outlineLvl w:val="4"/>
    </w:pPr>
    <w:rPr>
      <w:rFonts w:ascii="黑体" w:eastAsia="黑体" w:hAnsi="Times New Roman" w:cs="Times New Roman"/>
      <w:kern w:val="21"/>
      <w:sz w:val="21"/>
      <w:szCs w:val="20"/>
    </w:rPr>
  </w:style>
  <w:style w:type="paragraph" w:customStyle="1" w:styleId="afff2">
    <w:name w:val="标准文件_附录四级条标题"/>
    <w:next w:val="afffff1"/>
    <w:rsid w:val="00997D93"/>
    <w:pPr>
      <w:widowControl w:val="0"/>
      <w:numPr>
        <w:ilvl w:val="4"/>
        <w:numId w:val="5"/>
      </w:numPr>
      <w:spacing w:beforeLines="50" w:before="50" w:afterLines="50" w:after="50" w:line="240" w:lineRule="auto"/>
      <w:jc w:val="both"/>
      <w:outlineLvl w:val="5"/>
    </w:pPr>
    <w:rPr>
      <w:rFonts w:ascii="黑体" w:eastAsia="黑体" w:hAnsi="Times New Roman" w:cs="Times New Roman"/>
      <w:kern w:val="21"/>
      <w:sz w:val="21"/>
      <w:szCs w:val="20"/>
    </w:rPr>
  </w:style>
  <w:style w:type="paragraph" w:customStyle="1" w:styleId="aff4">
    <w:name w:val="标准文件_附录图标题"/>
    <w:next w:val="afffff1"/>
    <w:rsid w:val="00997D93"/>
    <w:pPr>
      <w:numPr>
        <w:ilvl w:val="1"/>
        <w:numId w:val="18"/>
      </w:numPr>
      <w:adjustRightInd w:val="0"/>
      <w:snapToGrid w:val="0"/>
      <w:spacing w:beforeLines="50" w:before="50" w:afterLines="50" w:after="50" w:line="240" w:lineRule="auto"/>
      <w:ind w:firstLine="420"/>
      <w:jc w:val="center"/>
    </w:pPr>
    <w:rPr>
      <w:rFonts w:ascii="黑体" w:eastAsia="黑体" w:hAnsi="Times New Roman" w:cs="Times New Roman"/>
      <w:kern w:val="0"/>
      <w:sz w:val="21"/>
      <w:szCs w:val="20"/>
    </w:rPr>
  </w:style>
  <w:style w:type="paragraph" w:customStyle="1" w:styleId="afff3">
    <w:name w:val="标准文件_附录五级条标题"/>
    <w:next w:val="afffff1"/>
    <w:rsid w:val="00997D93"/>
    <w:pPr>
      <w:widowControl w:val="0"/>
      <w:numPr>
        <w:ilvl w:val="5"/>
        <w:numId w:val="5"/>
      </w:numPr>
      <w:spacing w:beforeLines="50" w:before="50" w:afterLines="50" w:after="50" w:line="240" w:lineRule="auto"/>
      <w:jc w:val="both"/>
      <w:outlineLvl w:val="6"/>
    </w:pPr>
    <w:rPr>
      <w:rFonts w:ascii="黑体" w:eastAsia="黑体" w:hAnsi="Times New Roman" w:cs="Times New Roman"/>
      <w:kern w:val="21"/>
      <w:sz w:val="21"/>
      <w:szCs w:val="20"/>
    </w:rPr>
  </w:style>
  <w:style w:type="paragraph" w:customStyle="1" w:styleId="af8">
    <w:name w:val="标准文件_附录英文标识"/>
    <w:next w:val="afffffff0"/>
    <w:rsid w:val="00997D93"/>
    <w:pPr>
      <w:numPr>
        <w:numId w:val="4"/>
      </w:numPr>
      <w:tabs>
        <w:tab w:val="left" w:pos="6406"/>
      </w:tabs>
      <w:spacing w:before="220" w:after="320" w:line="240" w:lineRule="auto"/>
      <w:jc w:val="center"/>
      <w:outlineLvl w:val="0"/>
    </w:pPr>
    <w:rPr>
      <w:rFonts w:ascii="黑体" w:eastAsia="黑体" w:hAnsi="Times New Roman" w:cs="Times New Roman"/>
      <w:kern w:val="0"/>
      <w:sz w:val="21"/>
      <w:szCs w:val="20"/>
    </w:rPr>
  </w:style>
  <w:style w:type="paragraph" w:styleId="afffffff0">
    <w:name w:val="Body Text"/>
    <w:basedOn w:val="affff0"/>
    <w:link w:val="afffffff1"/>
    <w:qFormat/>
    <w:rsid w:val="00997D93"/>
    <w:pPr>
      <w:adjustRightInd w:val="0"/>
      <w:spacing w:after="120" w:line="400" w:lineRule="exact"/>
    </w:pPr>
    <w:rPr>
      <w:rFonts w:ascii="Calibri" w:hAnsi="Calibri"/>
      <w:szCs w:val="21"/>
    </w:rPr>
  </w:style>
  <w:style w:type="character" w:customStyle="1" w:styleId="afffffff1">
    <w:name w:val="正文文本 字符"/>
    <w:basedOn w:val="affff1"/>
    <w:link w:val="afffffff0"/>
    <w:rsid w:val="00997D93"/>
    <w:rPr>
      <w:rFonts w:ascii="Calibri" w:hAnsi="Calibri" w:cs="Times New Roman"/>
      <w:sz w:val="21"/>
      <w:szCs w:val="21"/>
    </w:rPr>
  </w:style>
  <w:style w:type="paragraph" w:customStyle="1" w:styleId="afffffff2">
    <w:name w:val="标准文件_附录章标题"/>
    <w:next w:val="afffff1"/>
    <w:rsid w:val="00997D93"/>
    <w:pPr>
      <w:wordWrap w:val="0"/>
      <w:overflowPunct w:val="0"/>
      <w:autoSpaceDE w:val="0"/>
      <w:spacing w:beforeLines="50" w:afterLines="50" w:line="240" w:lineRule="auto"/>
      <w:jc w:val="both"/>
      <w:textAlignment w:val="baseline"/>
      <w:outlineLvl w:val="1"/>
    </w:pPr>
    <w:rPr>
      <w:rFonts w:ascii="黑体" w:eastAsia="黑体" w:hAnsi="Times New Roman" w:cs="Times New Roman"/>
      <w:kern w:val="21"/>
      <w:sz w:val="21"/>
      <w:szCs w:val="20"/>
    </w:rPr>
  </w:style>
  <w:style w:type="paragraph" w:customStyle="1" w:styleId="afffffff3">
    <w:name w:val="标准文件_公式后的破折号"/>
    <w:basedOn w:val="afffff1"/>
    <w:next w:val="afffff1"/>
    <w:rsid w:val="00997D93"/>
    <w:pPr>
      <w:ind w:leftChars="200" w:left="488" w:hangingChars="290" w:hanging="289"/>
    </w:pPr>
  </w:style>
  <w:style w:type="paragraph" w:customStyle="1" w:styleId="ab">
    <w:name w:val="标准文件_前言、引言标题"/>
    <w:next w:val="affff0"/>
    <w:rsid w:val="00997D93"/>
    <w:pPr>
      <w:numPr>
        <w:numId w:val="30"/>
      </w:numPr>
      <w:shd w:val="clear" w:color="FFFFFF" w:fill="FFFFFF"/>
      <w:spacing w:afterLines="150" w:after="150" w:line="240" w:lineRule="auto"/>
      <w:ind w:left="0" w:firstLine="0"/>
      <w:jc w:val="center"/>
      <w:outlineLvl w:val="0"/>
    </w:pPr>
    <w:rPr>
      <w:rFonts w:ascii="黑体" w:eastAsia="黑体" w:hAnsi="Times New Roman" w:cs="Times New Roman"/>
      <w:kern w:val="0"/>
      <w:sz w:val="32"/>
      <w:szCs w:val="20"/>
    </w:rPr>
  </w:style>
  <w:style w:type="paragraph" w:customStyle="1" w:styleId="afffffff4">
    <w:name w:val="标准文件_目次、标准名称标题"/>
    <w:basedOn w:val="ab"/>
    <w:next w:val="afffff1"/>
    <w:rsid w:val="00997D93"/>
    <w:pPr>
      <w:spacing w:line="460" w:lineRule="exact"/>
    </w:pPr>
  </w:style>
  <w:style w:type="paragraph" w:customStyle="1" w:styleId="afffffff5">
    <w:name w:val="标准文件_目录标题"/>
    <w:basedOn w:val="affff0"/>
    <w:rsid w:val="00997D93"/>
    <w:pPr>
      <w:adjustRightInd w:val="0"/>
      <w:spacing w:afterLines="150" w:after="150"/>
      <w:jc w:val="center"/>
    </w:pPr>
    <w:rPr>
      <w:rFonts w:ascii="黑体" w:eastAsia="黑体" w:hAnsi="Calibri"/>
      <w:sz w:val="32"/>
      <w:szCs w:val="21"/>
    </w:rPr>
  </w:style>
  <w:style w:type="paragraph" w:customStyle="1" w:styleId="af9">
    <w:name w:val="标准文件_破折号列项"/>
    <w:rsid w:val="00997D93"/>
    <w:pPr>
      <w:numPr>
        <w:numId w:val="6"/>
      </w:numPr>
      <w:adjustRightInd w:val="0"/>
      <w:snapToGrid w:val="0"/>
      <w:spacing w:line="240" w:lineRule="auto"/>
      <w:ind w:left="0" w:firstLineChars="200" w:firstLine="200"/>
    </w:pPr>
    <w:rPr>
      <w:rFonts w:ascii="Times New Roman" w:hAnsi="Times New Roman" w:cs="Times New Roman"/>
      <w:kern w:val="0"/>
      <w:sz w:val="21"/>
      <w:szCs w:val="20"/>
    </w:rPr>
  </w:style>
  <w:style w:type="paragraph" w:customStyle="1" w:styleId="aff7">
    <w:name w:val="标准文件_破折号列项（二级）"/>
    <w:basedOn w:val="af9"/>
    <w:rsid w:val="00997D93"/>
    <w:pPr>
      <w:numPr>
        <w:numId w:val="7"/>
      </w:numPr>
      <w:ind w:left="0" w:firstLine="200"/>
    </w:pPr>
  </w:style>
  <w:style w:type="character" w:styleId="afffffff6">
    <w:name w:val="Subtle Reference"/>
    <w:uiPriority w:val="31"/>
    <w:qFormat/>
    <w:rsid w:val="00997D93"/>
    <w:rPr>
      <w:smallCaps/>
      <w:color w:val="C0504D"/>
      <w:u w:val="single"/>
    </w:rPr>
  </w:style>
  <w:style w:type="paragraph" w:customStyle="1" w:styleId="afffffff7">
    <w:name w:val="标准文件_示例后续"/>
    <w:basedOn w:val="affff0"/>
    <w:rsid w:val="00997D93"/>
    <w:pPr>
      <w:ind w:firstLineChars="200" w:firstLine="200"/>
    </w:pPr>
    <w:rPr>
      <w:rFonts w:ascii="Calibri" w:hAnsi="Calibri"/>
      <w:sz w:val="18"/>
    </w:rPr>
  </w:style>
  <w:style w:type="paragraph" w:customStyle="1" w:styleId="afff4">
    <w:name w:val="标准文件_数字编号列项"/>
    <w:rsid w:val="00997D93"/>
    <w:pPr>
      <w:numPr>
        <w:numId w:val="19"/>
      </w:numPr>
      <w:spacing w:line="240" w:lineRule="auto"/>
      <w:jc w:val="both"/>
    </w:pPr>
    <w:rPr>
      <w:rFonts w:cs="Times New Roman"/>
      <w:kern w:val="0"/>
      <w:sz w:val="21"/>
      <w:szCs w:val="20"/>
    </w:rPr>
  </w:style>
  <w:style w:type="paragraph" w:styleId="afffffff8">
    <w:name w:val="footnote text"/>
    <w:basedOn w:val="affff0"/>
    <w:next w:val="affff0"/>
    <w:link w:val="afffffff9"/>
    <w:semiHidden/>
    <w:rsid w:val="00997D93"/>
    <w:pPr>
      <w:snapToGrid w:val="0"/>
      <w:spacing w:line="300" w:lineRule="exact"/>
      <w:ind w:leftChars="200" w:left="400" w:hangingChars="200" w:hanging="200"/>
      <w:jc w:val="left"/>
    </w:pPr>
    <w:rPr>
      <w:rFonts w:ascii="宋体" w:hAnsi="Calibri"/>
      <w:sz w:val="18"/>
      <w:szCs w:val="18"/>
    </w:rPr>
  </w:style>
  <w:style w:type="character" w:customStyle="1" w:styleId="afffffff9">
    <w:name w:val="脚注文本 字符"/>
    <w:basedOn w:val="affff1"/>
    <w:link w:val="afffffff8"/>
    <w:semiHidden/>
    <w:rsid w:val="00997D93"/>
    <w:rPr>
      <w:rFonts w:hAnsi="Calibri" w:cs="Times New Roman"/>
      <w:sz w:val="18"/>
      <w:szCs w:val="18"/>
    </w:rPr>
  </w:style>
  <w:style w:type="paragraph" w:customStyle="1" w:styleId="afffffffa">
    <w:name w:val="标准文件_条文脚注"/>
    <w:basedOn w:val="afffffff8"/>
    <w:rsid w:val="00997D93"/>
    <w:pPr>
      <w:adjustRightInd w:val="0"/>
      <w:spacing w:line="240" w:lineRule="auto"/>
      <w:ind w:leftChars="0" w:left="0" w:firstLineChars="200" w:firstLine="200"/>
      <w:jc w:val="both"/>
    </w:pPr>
    <w:rPr>
      <w:rFonts w:hAnsi="宋体"/>
    </w:rPr>
  </w:style>
  <w:style w:type="paragraph" w:customStyle="1" w:styleId="aff2">
    <w:name w:val="标准文件_图表脚注"/>
    <w:basedOn w:val="affff0"/>
    <w:next w:val="afffff1"/>
    <w:rsid w:val="00997D93"/>
    <w:pPr>
      <w:numPr>
        <w:numId w:val="21"/>
      </w:numPr>
      <w:adjustRightInd w:val="0"/>
      <w:jc w:val="left"/>
    </w:pPr>
    <w:rPr>
      <w:rFonts w:ascii="宋体" w:hAnsi="宋体"/>
      <w:sz w:val="18"/>
      <w:szCs w:val="21"/>
    </w:rPr>
  </w:style>
  <w:style w:type="character" w:styleId="afffffffb">
    <w:name w:val="footnote reference"/>
    <w:aliases w:val="标准文件_脚注引用"/>
    <w:semiHidden/>
    <w:rsid w:val="00997D93"/>
    <w:rPr>
      <w:rFonts w:ascii="宋体" w:eastAsia="宋体" w:hAnsi="宋体" w:cs="Times New Roman"/>
      <w:spacing w:val="0"/>
      <w:sz w:val="18"/>
      <w:vertAlign w:val="superscript"/>
    </w:rPr>
  </w:style>
  <w:style w:type="character" w:customStyle="1" w:styleId="afffffffc">
    <w:name w:val="标准文件_图表脚注内容"/>
    <w:rsid w:val="00997D93"/>
    <w:rPr>
      <w:rFonts w:ascii="宋体" w:eastAsia="宋体" w:hAnsi="宋体" w:cs="Times New Roman"/>
      <w:spacing w:val="0"/>
      <w:sz w:val="18"/>
      <w:vertAlign w:val="superscript"/>
    </w:rPr>
  </w:style>
  <w:style w:type="paragraph" w:customStyle="1" w:styleId="afffffffd">
    <w:name w:val="标准文件_一致程度"/>
    <w:basedOn w:val="affff0"/>
    <w:rsid w:val="00997D93"/>
    <w:pPr>
      <w:adjustRightInd w:val="0"/>
      <w:spacing w:line="440" w:lineRule="exact"/>
      <w:jc w:val="center"/>
    </w:pPr>
    <w:rPr>
      <w:rFonts w:ascii="Calibri" w:hAnsi="Calibri"/>
      <w:sz w:val="28"/>
      <w:szCs w:val="21"/>
    </w:rPr>
  </w:style>
  <w:style w:type="paragraph" w:customStyle="1" w:styleId="afffffffe">
    <w:name w:val="标准文件_引言标题"/>
    <w:next w:val="affff0"/>
    <w:rsid w:val="00997D93"/>
    <w:pPr>
      <w:shd w:val="clear" w:color="FFFFFF" w:fill="FFFFFF"/>
      <w:spacing w:before="540" w:after="600" w:line="240" w:lineRule="auto"/>
      <w:jc w:val="center"/>
      <w:outlineLvl w:val="0"/>
    </w:pPr>
    <w:rPr>
      <w:rFonts w:ascii="黑体" w:eastAsia="黑体" w:hAnsi="Times New Roman" w:cs="Times New Roman"/>
      <w:kern w:val="0"/>
      <w:sz w:val="32"/>
      <w:szCs w:val="20"/>
    </w:rPr>
  </w:style>
  <w:style w:type="paragraph" w:customStyle="1" w:styleId="affffffff">
    <w:name w:val="标准文件_英文图表脚注"/>
    <w:basedOn w:val="afffffe"/>
    <w:rsid w:val="00997D93"/>
    <w:pPr>
      <w:widowControl/>
      <w:adjustRightInd/>
      <w:snapToGrid/>
      <w:spacing w:line="240" w:lineRule="auto"/>
      <w:ind w:left="79" w:hangingChars="80" w:hanging="79"/>
    </w:pPr>
    <w:rPr>
      <w:rFonts w:ascii="宋体" w:hAnsi="宋体"/>
    </w:rPr>
  </w:style>
  <w:style w:type="paragraph" w:customStyle="1" w:styleId="affffffff0">
    <w:name w:val="标准文件_数字编号列项（二级）"/>
    <w:rsid w:val="00997D93"/>
    <w:pPr>
      <w:spacing w:line="240" w:lineRule="auto"/>
      <w:jc w:val="both"/>
    </w:pPr>
    <w:rPr>
      <w:rFonts w:hAnsi="Times New Roman" w:cs="Times New Roman"/>
      <w:kern w:val="0"/>
      <w:sz w:val="21"/>
      <w:szCs w:val="20"/>
    </w:rPr>
  </w:style>
  <w:style w:type="paragraph" w:customStyle="1" w:styleId="af7">
    <w:name w:val="标准文件_英文注："/>
    <w:basedOn w:val="affff0"/>
    <w:next w:val="afffff1"/>
    <w:rsid w:val="00997D93"/>
    <w:pPr>
      <w:numPr>
        <w:numId w:val="8"/>
      </w:numPr>
      <w:tabs>
        <w:tab w:val="left" w:pos="420"/>
      </w:tabs>
      <w:autoSpaceDE w:val="0"/>
      <w:autoSpaceDN w:val="0"/>
      <w:adjustRightInd w:val="0"/>
    </w:pPr>
    <w:rPr>
      <w:rFonts w:ascii="宋体" w:hAnsi="宋体"/>
      <w:kern w:val="0"/>
      <w:sz w:val="18"/>
      <w:szCs w:val="20"/>
    </w:rPr>
  </w:style>
  <w:style w:type="paragraph" w:customStyle="1" w:styleId="affb">
    <w:name w:val="标准文件_英文注×："/>
    <w:basedOn w:val="affff0"/>
    <w:rsid w:val="00997D93"/>
    <w:pPr>
      <w:numPr>
        <w:numId w:val="9"/>
      </w:numPr>
      <w:tabs>
        <w:tab w:val="left" w:pos="210"/>
      </w:tabs>
      <w:autoSpaceDE w:val="0"/>
      <w:autoSpaceDN w:val="0"/>
      <w:adjustRightInd w:val="0"/>
    </w:pPr>
    <w:rPr>
      <w:rFonts w:ascii="宋体" w:hAnsi="宋体"/>
      <w:kern w:val="0"/>
      <w:szCs w:val="20"/>
    </w:rPr>
  </w:style>
  <w:style w:type="paragraph" w:customStyle="1" w:styleId="affd">
    <w:name w:val="标准文件_正文表标题"/>
    <w:next w:val="afffff1"/>
    <w:rsid w:val="00997D93"/>
    <w:pPr>
      <w:numPr>
        <w:numId w:val="10"/>
      </w:numPr>
      <w:tabs>
        <w:tab w:val="left" w:pos="0"/>
      </w:tabs>
      <w:spacing w:beforeLines="50" w:before="50" w:afterLines="50" w:after="50" w:line="240" w:lineRule="auto"/>
      <w:jc w:val="center"/>
    </w:pPr>
    <w:rPr>
      <w:rFonts w:ascii="黑体" w:eastAsia="黑体" w:hAnsi="Times New Roman" w:cs="Times New Roman"/>
      <w:kern w:val="0"/>
      <w:sz w:val="21"/>
      <w:szCs w:val="20"/>
    </w:rPr>
  </w:style>
  <w:style w:type="paragraph" w:customStyle="1" w:styleId="affffffff1">
    <w:name w:val="标准文件_正文公式"/>
    <w:basedOn w:val="affff0"/>
    <w:next w:val="afffffe"/>
    <w:rsid w:val="00997D93"/>
    <w:pPr>
      <w:tabs>
        <w:tab w:val="center" w:pos="4678"/>
        <w:tab w:val="right" w:leader="middleDot" w:pos="9356"/>
      </w:tabs>
      <w:adjustRightInd w:val="0"/>
    </w:pPr>
    <w:rPr>
      <w:rFonts w:ascii="宋体" w:hAnsi="宋体"/>
      <w:szCs w:val="21"/>
    </w:rPr>
  </w:style>
  <w:style w:type="paragraph" w:customStyle="1" w:styleId="aff8">
    <w:name w:val="标准文件_正文图标题"/>
    <w:next w:val="afffff1"/>
    <w:rsid w:val="00997D93"/>
    <w:pPr>
      <w:numPr>
        <w:numId w:val="11"/>
      </w:numPr>
      <w:spacing w:beforeLines="50" w:before="50" w:afterLines="50" w:after="50" w:line="240" w:lineRule="auto"/>
      <w:jc w:val="center"/>
    </w:pPr>
    <w:rPr>
      <w:rFonts w:ascii="黑体" w:eastAsia="黑体" w:hAnsi="Times New Roman" w:cs="Times New Roman"/>
      <w:kern w:val="0"/>
      <w:sz w:val="21"/>
      <w:szCs w:val="20"/>
    </w:rPr>
  </w:style>
  <w:style w:type="paragraph" w:customStyle="1" w:styleId="afffe">
    <w:name w:val="标准文件_正文英文表标题"/>
    <w:next w:val="afffff1"/>
    <w:rsid w:val="00997D93"/>
    <w:pPr>
      <w:numPr>
        <w:numId w:val="12"/>
      </w:numPr>
      <w:spacing w:line="240" w:lineRule="auto"/>
      <w:jc w:val="center"/>
    </w:pPr>
    <w:rPr>
      <w:rFonts w:ascii="黑体" w:eastAsia="黑体" w:hAnsi="Times New Roman" w:cs="Times New Roman"/>
      <w:kern w:val="0"/>
      <w:sz w:val="21"/>
      <w:szCs w:val="20"/>
    </w:rPr>
  </w:style>
  <w:style w:type="paragraph" w:customStyle="1" w:styleId="aff6">
    <w:name w:val="标准文件_正文英文图标题"/>
    <w:next w:val="afffff1"/>
    <w:rsid w:val="00997D93"/>
    <w:pPr>
      <w:numPr>
        <w:numId w:val="13"/>
      </w:numPr>
      <w:spacing w:line="240" w:lineRule="auto"/>
      <w:jc w:val="center"/>
    </w:pPr>
    <w:rPr>
      <w:rFonts w:ascii="黑体" w:eastAsia="黑体" w:hAnsi="Times New Roman" w:cs="Times New Roman"/>
      <w:kern w:val="0"/>
      <w:sz w:val="21"/>
      <w:szCs w:val="20"/>
    </w:rPr>
  </w:style>
  <w:style w:type="paragraph" w:customStyle="1" w:styleId="affffffff2">
    <w:name w:val="标准文件_编号列项（三级）"/>
    <w:rsid w:val="00997D93"/>
    <w:pPr>
      <w:spacing w:line="240" w:lineRule="auto"/>
    </w:pPr>
    <w:rPr>
      <w:rFonts w:hAnsi="Times New Roman" w:cs="Times New Roman"/>
      <w:kern w:val="0"/>
      <w:sz w:val="21"/>
      <w:szCs w:val="20"/>
    </w:rPr>
  </w:style>
  <w:style w:type="paragraph" w:customStyle="1" w:styleId="a6">
    <w:name w:val="二级无标题条"/>
    <w:basedOn w:val="affff0"/>
    <w:rsid w:val="00997D93"/>
    <w:pPr>
      <w:numPr>
        <w:ilvl w:val="3"/>
        <w:numId w:val="15"/>
      </w:numPr>
    </w:pPr>
    <w:rPr>
      <w:rFonts w:ascii="宋体" w:hAnsi="宋体"/>
    </w:rPr>
  </w:style>
  <w:style w:type="paragraph" w:customStyle="1" w:styleId="affffffff3">
    <w:name w:val="发布部门"/>
    <w:next w:val="afffff1"/>
    <w:rsid w:val="00997D93"/>
    <w:pPr>
      <w:framePr w:w="7433" w:h="585" w:hRule="exact" w:hSpace="180" w:vSpace="180" w:wrap="around" w:hAnchor="margin" w:xAlign="center" w:y="14401" w:anchorLock="1"/>
      <w:spacing w:line="240" w:lineRule="auto"/>
      <w:jc w:val="center"/>
    </w:pPr>
    <w:rPr>
      <w:rFonts w:hAnsi="Times New Roman" w:cs="Times New Roman"/>
      <w:b/>
      <w:w w:val="135"/>
      <w:kern w:val="0"/>
      <w:sz w:val="36"/>
      <w:szCs w:val="20"/>
    </w:rPr>
  </w:style>
  <w:style w:type="paragraph" w:customStyle="1" w:styleId="affffffff4">
    <w:name w:val="发布日期"/>
    <w:rsid w:val="00997D93"/>
    <w:pPr>
      <w:framePr w:w="4000" w:h="473" w:hRule="exact" w:hSpace="180" w:vSpace="180" w:wrap="around" w:hAnchor="margin" w:y="13511" w:anchorLock="1"/>
      <w:spacing w:line="240" w:lineRule="auto"/>
    </w:pPr>
    <w:rPr>
      <w:rFonts w:ascii="Times New Roman" w:eastAsia="黑体" w:hAnsi="Times New Roman" w:cs="Times New Roman"/>
      <w:kern w:val="0"/>
      <w:sz w:val="28"/>
      <w:szCs w:val="20"/>
    </w:rPr>
  </w:style>
  <w:style w:type="paragraph" w:customStyle="1" w:styleId="affffffff5">
    <w:name w:val="封面标准代替信息"/>
    <w:basedOn w:val="affff0"/>
    <w:rsid w:val="00997D93"/>
    <w:pPr>
      <w:framePr w:w="9138" w:h="1244" w:hRule="exact" w:wrap="auto" w:vAnchor="page" w:hAnchor="margin" w:y="2908"/>
      <w:kinsoku w:val="0"/>
      <w:overflowPunct w:val="0"/>
      <w:autoSpaceDE w:val="0"/>
      <w:autoSpaceDN w:val="0"/>
      <w:adjustRightInd w:val="0"/>
      <w:spacing w:before="57" w:line="280" w:lineRule="exact"/>
      <w:jc w:val="right"/>
      <w:textAlignment w:val="center"/>
    </w:pPr>
    <w:rPr>
      <w:rFonts w:ascii="宋体"/>
      <w:kern w:val="0"/>
      <w:szCs w:val="20"/>
    </w:rPr>
  </w:style>
  <w:style w:type="paragraph" w:customStyle="1" w:styleId="affffffff6">
    <w:name w:val="封面标准名称"/>
    <w:rsid w:val="00997D93"/>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ffffff7">
    <w:name w:val="封面标准文稿编辑信息"/>
    <w:rsid w:val="00997D93"/>
    <w:pPr>
      <w:spacing w:before="180" w:line="180" w:lineRule="exact"/>
      <w:jc w:val="center"/>
    </w:pPr>
    <w:rPr>
      <w:rFonts w:hAnsi="Times New Roman" w:cs="Times New Roman"/>
      <w:kern w:val="0"/>
      <w:sz w:val="21"/>
      <w:szCs w:val="20"/>
    </w:rPr>
  </w:style>
  <w:style w:type="paragraph" w:customStyle="1" w:styleId="affffffff8">
    <w:name w:val="封面标准文稿类别"/>
    <w:rsid w:val="00997D93"/>
    <w:pPr>
      <w:spacing w:before="440" w:line="400" w:lineRule="exact"/>
      <w:jc w:val="center"/>
    </w:pPr>
    <w:rPr>
      <w:rFonts w:hAnsi="Times New Roman" w:cs="Times New Roman"/>
      <w:kern w:val="0"/>
      <w:szCs w:val="20"/>
    </w:rPr>
  </w:style>
  <w:style w:type="paragraph" w:customStyle="1" w:styleId="affffffff9">
    <w:name w:val="封面标准英文名称"/>
    <w:rsid w:val="00997D93"/>
    <w:pPr>
      <w:widowControl w:val="0"/>
      <w:spacing w:line="360" w:lineRule="exact"/>
      <w:jc w:val="center"/>
    </w:pPr>
    <w:rPr>
      <w:rFonts w:ascii="Times New Roman" w:hAnsi="Times New Roman" w:cs="Times New Roman"/>
      <w:kern w:val="0"/>
      <w:sz w:val="28"/>
      <w:szCs w:val="20"/>
    </w:rPr>
  </w:style>
  <w:style w:type="paragraph" w:customStyle="1" w:styleId="affffffffa">
    <w:name w:val="封面一致性程度标识"/>
    <w:rsid w:val="00997D93"/>
    <w:pPr>
      <w:spacing w:before="440" w:line="440" w:lineRule="exact"/>
      <w:jc w:val="center"/>
    </w:pPr>
    <w:rPr>
      <w:rFonts w:ascii="Times New Roman" w:hAnsi="Times New Roman" w:cs="Times New Roman"/>
      <w:kern w:val="0"/>
      <w:sz w:val="28"/>
      <w:szCs w:val="20"/>
    </w:rPr>
  </w:style>
  <w:style w:type="paragraph" w:customStyle="1" w:styleId="affffffffb">
    <w:name w:val="封面正文"/>
    <w:rsid w:val="00997D93"/>
    <w:pPr>
      <w:spacing w:line="240" w:lineRule="auto"/>
      <w:jc w:val="both"/>
    </w:pPr>
    <w:rPr>
      <w:rFonts w:ascii="Times New Roman" w:hAnsi="Times New Roman" w:cs="Times New Roman"/>
      <w:kern w:val="0"/>
      <w:sz w:val="20"/>
      <w:szCs w:val="20"/>
    </w:rPr>
  </w:style>
  <w:style w:type="paragraph" w:customStyle="1" w:styleId="affffffffc">
    <w:name w:val="附录二级无标题条"/>
    <w:basedOn w:val="affff0"/>
    <w:next w:val="afffff1"/>
    <w:rsid w:val="00997D93"/>
    <w:pPr>
      <w:widowControl/>
      <w:wordWrap w:val="0"/>
      <w:overflowPunct w:val="0"/>
      <w:autoSpaceDE w:val="0"/>
      <w:autoSpaceDN w:val="0"/>
      <w:textAlignment w:val="baseline"/>
      <w:outlineLvl w:val="3"/>
    </w:pPr>
    <w:rPr>
      <w:rFonts w:ascii="宋体" w:hAnsi="宋体"/>
      <w:kern w:val="21"/>
      <w:szCs w:val="21"/>
    </w:rPr>
  </w:style>
  <w:style w:type="paragraph" w:customStyle="1" w:styleId="affffffffd">
    <w:name w:val="附录三级无标题条"/>
    <w:basedOn w:val="affffffffc"/>
    <w:next w:val="afffff1"/>
    <w:rsid w:val="00997D93"/>
    <w:pPr>
      <w:outlineLvl w:val="4"/>
    </w:pPr>
  </w:style>
  <w:style w:type="paragraph" w:customStyle="1" w:styleId="affffffffe">
    <w:name w:val="附录四级无标题条"/>
    <w:basedOn w:val="affffffffd"/>
    <w:next w:val="afffff1"/>
    <w:rsid w:val="00997D93"/>
    <w:pPr>
      <w:outlineLvl w:val="5"/>
    </w:pPr>
  </w:style>
  <w:style w:type="paragraph" w:customStyle="1" w:styleId="afffffffff">
    <w:name w:val="附录图"/>
    <w:next w:val="afffff1"/>
    <w:rsid w:val="00997D93"/>
    <w:pPr>
      <w:wordWrap w:val="0"/>
      <w:overflowPunct w:val="0"/>
      <w:autoSpaceDE w:val="0"/>
      <w:spacing w:beforeLines="50" w:before="50" w:afterLines="50" w:after="50" w:line="240" w:lineRule="auto"/>
      <w:jc w:val="center"/>
      <w:textAlignment w:val="baseline"/>
      <w:outlineLvl w:val="1"/>
    </w:pPr>
    <w:rPr>
      <w:rFonts w:ascii="黑体" w:eastAsia="黑体" w:hAnsi="Times New Roman" w:cs="Times New Roman"/>
      <w:kern w:val="21"/>
      <w:sz w:val="21"/>
      <w:szCs w:val="20"/>
    </w:rPr>
  </w:style>
  <w:style w:type="paragraph" w:customStyle="1" w:styleId="aff0">
    <w:name w:val="标准文件_一级项"/>
    <w:rsid w:val="00997D93"/>
    <w:pPr>
      <w:numPr>
        <w:numId w:val="27"/>
      </w:numPr>
      <w:spacing w:line="240" w:lineRule="auto"/>
    </w:pPr>
    <w:rPr>
      <w:rFonts w:hAnsi="Times New Roman" w:cs="Times New Roman"/>
      <w:kern w:val="0"/>
      <w:sz w:val="21"/>
      <w:szCs w:val="20"/>
    </w:rPr>
  </w:style>
  <w:style w:type="paragraph" w:customStyle="1" w:styleId="afffffffff0">
    <w:name w:val="附录五级无标题条"/>
    <w:basedOn w:val="affffffffe"/>
    <w:next w:val="afffff1"/>
    <w:rsid w:val="00997D93"/>
    <w:pPr>
      <w:outlineLvl w:val="6"/>
    </w:pPr>
  </w:style>
  <w:style w:type="paragraph" w:customStyle="1" w:styleId="afffffffff1">
    <w:name w:val="附录性质"/>
    <w:basedOn w:val="affff0"/>
    <w:rsid w:val="00997D93"/>
    <w:pPr>
      <w:widowControl/>
      <w:spacing w:line="400" w:lineRule="exact"/>
      <w:jc w:val="center"/>
    </w:pPr>
    <w:rPr>
      <w:rFonts w:ascii="黑体" w:eastAsia="黑体" w:hAnsi="Calibri"/>
      <w:szCs w:val="21"/>
    </w:rPr>
  </w:style>
  <w:style w:type="paragraph" w:customStyle="1" w:styleId="afffffffff2">
    <w:name w:val="附录一级无标题条"/>
    <w:basedOn w:val="afffffff2"/>
    <w:next w:val="afffff1"/>
    <w:rsid w:val="00997D93"/>
    <w:pPr>
      <w:autoSpaceDN w:val="0"/>
      <w:outlineLvl w:val="2"/>
    </w:pPr>
    <w:rPr>
      <w:rFonts w:ascii="宋体" w:eastAsia="宋体" w:hAnsi="宋体"/>
    </w:rPr>
  </w:style>
  <w:style w:type="character" w:customStyle="1" w:styleId="afffffffff3">
    <w:name w:val="个人答复风格"/>
    <w:rsid w:val="00997D93"/>
    <w:rPr>
      <w:rFonts w:ascii="Arial" w:eastAsia="宋体" w:hAnsi="Arial" w:cs="Arial"/>
      <w:color w:val="auto"/>
      <w:spacing w:val="0"/>
      <w:sz w:val="20"/>
    </w:rPr>
  </w:style>
  <w:style w:type="character" w:customStyle="1" w:styleId="afffffffff4">
    <w:name w:val="个人撰写风格"/>
    <w:rsid w:val="00997D93"/>
    <w:rPr>
      <w:rFonts w:ascii="Arial" w:eastAsia="宋体" w:hAnsi="Arial" w:cs="Arial"/>
      <w:color w:val="auto"/>
      <w:spacing w:val="0"/>
      <w:sz w:val="20"/>
    </w:rPr>
  </w:style>
  <w:style w:type="paragraph" w:customStyle="1" w:styleId="afffffffff5">
    <w:name w:val="脚注后续"/>
    <w:rsid w:val="00997D93"/>
    <w:pPr>
      <w:spacing w:line="240" w:lineRule="auto"/>
      <w:ind w:leftChars="350" w:left="350"/>
      <w:jc w:val="both"/>
    </w:pPr>
    <w:rPr>
      <w:rFonts w:hAnsi="Times New Roman" w:cs="Times New Roman"/>
      <w:kern w:val="0"/>
      <w:sz w:val="18"/>
      <w:szCs w:val="20"/>
    </w:rPr>
  </w:style>
  <w:style w:type="paragraph" w:customStyle="1" w:styleId="affff">
    <w:name w:val="列项——"/>
    <w:rsid w:val="00997D93"/>
    <w:pPr>
      <w:widowControl w:val="0"/>
      <w:numPr>
        <w:numId w:val="14"/>
      </w:numPr>
      <w:spacing w:line="240" w:lineRule="auto"/>
      <w:jc w:val="both"/>
    </w:pPr>
    <w:rPr>
      <w:rFonts w:cs="Times New Roman"/>
      <w:kern w:val="0"/>
      <w:sz w:val="21"/>
      <w:szCs w:val="20"/>
    </w:rPr>
  </w:style>
  <w:style w:type="paragraph" w:customStyle="1" w:styleId="afffffffff6">
    <w:name w:val="列项·"/>
    <w:basedOn w:val="afffff1"/>
    <w:rsid w:val="00997D93"/>
    <w:pPr>
      <w:tabs>
        <w:tab w:val="left" w:pos="840"/>
      </w:tabs>
    </w:pPr>
  </w:style>
  <w:style w:type="paragraph" w:customStyle="1" w:styleId="afffffffff7">
    <w:name w:val="目次、索引正文"/>
    <w:rsid w:val="00997D93"/>
    <w:pPr>
      <w:spacing w:line="320" w:lineRule="exact"/>
      <w:jc w:val="both"/>
    </w:pPr>
    <w:rPr>
      <w:rFonts w:hAnsi="Times New Roman" w:cs="Times New Roman"/>
      <w:kern w:val="0"/>
      <w:sz w:val="21"/>
      <w:szCs w:val="20"/>
    </w:rPr>
  </w:style>
  <w:style w:type="paragraph" w:customStyle="1" w:styleId="210">
    <w:name w:val="目录 21"/>
    <w:basedOn w:val="affff0"/>
    <w:next w:val="affff0"/>
    <w:autoRedefine/>
    <w:semiHidden/>
    <w:rsid w:val="00997D93"/>
    <w:pPr>
      <w:jc w:val="left"/>
    </w:pPr>
    <w:rPr>
      <w:rFonts w:ascii="Calibri" w:hAnsi="Calibri"/>
      <w:bCs/>
      <w:iCs/>
      <w:szCs w:val="21"/>
    </w:rPr>
  </w:style>
  <w:style w:type="paragraph" w:customStyle="1" w:styleId="31">
    <w:name w:val="目录 31"/>
    <w:basedOn w:val="affff0"/>
    <w:next w:val="affff0"/>
    <w:autoRedefine/>
    <w:semiHidden/>
    <w:rsid w:val="00997D93"/>
    <w:pPr>
      <w:adjustRightInd w:val="0"/>
    </w:pPr>
    <w:rPr>
      <w:rFonts w:ascii="宋体" w:hAnsi="宋体"/>
      <w:iCs/>
      <w:szCs w:val="21"/>
    </w:rPr>
  </w:style>
  <w:style w:type="paragraph" w:customStyle="1" w:styleId="41">
    <w:name w:val="目录 41"/>
    <w:basedOn w:val="affff0"/>
    <w:next w:val="affff0"/>
    <w:autoRedefine/>
    <w:semiHidden/>
    <w:rsid w:val="00997D93"/>
    <w:pPr>
      <w:jc w:val="left"/>
    </w:pPr>
    <w:rPr>
      <w:rFonts w:ascii="Calibri" w:hAnsi="Calibri"/>
      <w:szCs w:val="21"/>
    </w:rPr>
  </w:style>
  <w:style w:type="paragraph" w:customStyle="1" w:styleId="51">
    <w:name w:val="目录 51"/>
    <w:basedOn w:val="affff0"/>
    <w:next w:val="affff0"/>
    <w:autoRedefine/>
    <w:semiHidden/>
    <w:rsid w:val="00997D93"/>
    <w:pPr>
      <w:adjustRightInd w:val="0"/>
    </w:pPr>
    <w:rPr>
      <w:rFonts w:ascii="宋体" w:hAnsi="宋体"/>
      <w:szCs w:val="21"/>
    </w:rPr>
  </w:style>
  <w:style w:type="paragraph" w:customStyle="1" w:styleId="61">
    <w:name w:val="目录 61"/>
    <w:basedOn w:val="affff0"/>
    <w:next w:val="affff0"/>
    <w:autoRedefine/>
    <w:semiHidden/>
    <w:rsid w:val="00997D93"/>
    <w:pPr>
      <w:jc w:val="left"/>
    </w:pPr>
    <w:rPr>
      <w:rFonts w:ascii="Calibri" w:hAnsi="Calibri"/>
      <w:szCs w:val="21"/>
    </w:rPr>
  </w:style>
  <w:style w:type="paragraph" w:customStyle="1" w:styleId="71">
    <w:name w:val="目录 71"/>
    <w:basedOn w:val="61"/>
    <w:autoRedefine/>
    <w:semiHidden/>
    <w:rsid w:val="00997D93"/>
    <w:pPr>
      <w:ind w:left="1260"/>
    </w:pPr>
  </w:style>
  <w:style w:type="paragraph" w:customStyle="1" w:styleId="81">
    <w:name w:val="目录 81"/>
    <w:basedOn w:val="71"/>
    <w:autoRedefine/>
    <w:semiHidden/>
    <w:rsid w:val="00997D93"/>
    <w:pPr>
      <w:ind w:left="1470"/>
    </w:pPr>
  </w:style>
  <w:style w:type="paragraph" w:customStyle="1" w:styleId="91">
    <w:name w:val="目录 91"/>
    <w:basedOn w:val="81"/>
    <w:autoRedefine/>
    <w:semiHidden/>
    <w:rsid w:val="00997D93"/>
    <w:pPr>
      <w:ind w:left="1680"/>
    </w:pPr>
  </w:style>
  <w:style w:type="paragraph" w:customStyle="1" w:styleId="afffffffff8">
    <w:name w:val="其他标准称谓"/>
    <w:rsid w:val="00997D93"/>
    <w:pPr>
      <w:spacing w:line="0" w:lineRule="atLeast"/>
      <w:jc w:val="distribute"/>
    </w:pPr>
    <w:rPr>
      <w:rFonts w:ascii="黑体" w:eastAsia="黑体" w:cs="Times New Roman"/>
      <w:kern w:val="0"/>
      <w:sz w:val="52"/>
      <w:szCs w:val="20"/>
    </w:rPr>
  </w:style>
  <w:style w:type="paragraph" w:customStyle="1" w:styleId="afffffffff9">
    <w:name w:val="其他发布部门"/>
    <w:basedOn w:val="affffffff3"/>
    <w:rsid w:val="00997D93"/>
    <w:pPr>
      <w:framePr w:wrap="around"/>
      <w:spacing w:line="0" w:lineRule="atLeast"/>
    </w:pPr>
    <w:rPr>
      <w:rFonts w:ascii="黑体" w:eastAsia="黑体"/>
      <w:b w:val="0"/>
    </w:rPr>
  </w:style>
  <w:style w:type="paragraph" w:customStyle="1" w:styleId="a7">
    <w:name w:val="三级无标题条"/>
    <w:basedOn w:val="affff0"/>
    <w:rsid w:val="00997D93"/>
    <w:pPr>
      <w:numPr>
        <w:ilvl w:val="4"/>
        <w:numId w:val="15"/>
      </w:numPr>
    </w:pPr>
    <w:rPr>
      <w:rFonts w:ascii="宋体" w:hAnsi="宋体"/>
    </w:rPr>
  </w:style>
  <w:style w:type="paragraph" w:customStyle="1" w:styleId="afffffffffa">
    <w:name w:val="实施日期"/>
    <w:basedOn w:val="affffffff4"/>
    <w:rsid w:val="00997D93"/>
    <w:pPr>
      <w:framePr w:hSpace="0" w:wrap="around" w:xAlign="right"/>
      <w:jc w:val="right"/>
    </w:pPr>
  </w:style>
  <w:style w:type="paragraph" w:customStyle="1" w:styleId="a8">
    <w:name w:val="四级无标题条"/>
    <w:basedOn w:val="affff0"/>
    <w:rsid w:val="00997D93"/>
    <w:pPr>
      <w:numPr>
        <w:ilvl w:val="5"/>
        <w:numId w:val="15"/>
      </w:numPr>
    </w:pPr>
    <w:rPr>
      <w:rFonts w:ascii="宋体" w:hAnsi="宋体"/>
    </w:rPr>
  </w:style>
  <w:style w:type="paragraph" w:styleId="afffffffffb">
    <w:name w:val="table of figures"/>
    <w:basedOn w:val="affff0"/>
    <w:next w:val="affff0"/>
    <w:semiHidden/>
    <w:rsid w:val="00997D93"/>
    <w:pPr>
      <w:jc w:val="left"/>
    </w:pPr>
    <w:rPr>
      <w:rFonts w:ascii="Calibri" w:hAnsi="Calibri"/>
    </w:rPr>
  </w:style>
  <w:style w:type="paragraph" w:customStyle="1" w:styleId="afffffffffc">
    <w:name w:val="文献分类号"/>
    <w:rsid w:val="00997D93"/>
    <w:pPr>
      <w:framePr w:hSpace="180" w:vSpace="180" w:wrap="around" w:hAnchor="margin" w:y="1" w:anchorLock="1"/>
      <w:widowControl w:val="0"/>
      <w:spacing w:line="240" w:lineRule="auto"/>
      <w:textAlignment w:val="center"/>
    </w:pPr>
    <w:rPr>
      <w:rFonts w:ascii="Times New Roman" w:eastAsia="黑体" w:hAnsi="Times New Roman" w:cs="Times New Roman"/>
      <w:kern w:val="0"/>
      <w:sz w:val="21"/>
      <w:szCs w:val="20"/>
    </w:rPr>
  </w:style>
  <w:style w:type="paragraph" w:customStyle="1" w:styleId="afffffffffd">
    <w:name w:val="无标题条"/>
    <w:next w:val="afffff1"/>
    <w:rsid w:val="00997D93"/>
    <w:pPr>
      <w:spacing w:line="240" w:lineRule="auto"/>
      <w:jc w:val="both"/>
    </w:pPr>
    <w:rPr>
      <w:rFonts w:cs="Times New Roman"/>
      <w:kern w:val="0"/>
      <w:sz w:val="21"/>
      <w:szCs w:val="20"/>
    </w:rPr>
  </w:style>
  <w:style w:type="paragraph" w:customStyle="1" w:styleId="a9">
    <w:name w:val="五级无标题条"/>
    <w:basedOn w:val="affff0"/>
    <w:rsid w:val="00997D93"/>
    <w:pPr>
      <w:numPr>
        <w:ilvl w:val="6"/>
        <w:numId w:val="15"/>
      </w:numPr>
      <w:spacing w:line="400" w:lineRule="exact"/>
    </w:pPr>
    <w:rPr>
      <w:rFonts w:ascii="Calibri" w:hAnsi="Calibri"/>
    </w:rPr>
  </w:style>
  <w:style w:type="character" w:styleId="afffffffffe">
    <w:name w:val="page number"/>
    <w:rsid w:val="00997D93"/>
    <w:rPr>
      <w:rFonts w:ascii="宋体" w:eastAsia="宋体" w:hAnsi="Times New Roman"/>
      <w:sz w:val="18"/>
    </w:rPr>
  </w:style>
  <w:style w:type="paragraph" w:customStyle="1" w:styleId="a5">
    <w:name w:val="一级无标题条"/>
    <w:basedOn w:val="affff0"/>
    <w:rsid w:val="00997D93"/>
    <w:pPr>
      <w:numPr>
        <w:ilvl w:val="2"/>
        <w:numId w:val="15"/>
      </w:numPr>
      <w:spacing w:before="10" w:after="10"/>
    </w:pPr>
    <w:rPr>
      <w:rFonts w:ascii="宋体" w:hAnsi="宋体"/>
    </w:rPr>
  </w:style>
  <w:style w:type="paragraph" w:styleId="affffffffff">
    <w:name w:val="Normal Indent"/>
    <w:basedOn w:val="affff0"/>
    <w:rsid w:val="00997D93"/>
    <w:pPr>
      <w:adjustRightInd w:val="0"/>
      <w:spacing w:line="400" w:lineRule="exact"/>
      <w:ind w:firstLine="420"/>
    </w:pPr>
    <w:rPr>
      <w:rFonts w:ascii="Calibri" w:hAnsi="Calibri"/>
      <w:szCs w:val="21"/>
    </w:rPr>
  </w:style>
  <w:style w:type="paragraph" w:customStyle="1" w:styleId="affffffffff0">
    <w:name w:val="注:后续"/>
    <w:rsid w:val="00997D93"/>
    <w:pPr>
      <w:spacing w:line="300" w:lineRule="exact"/>
      <w:ind w:leftChars="400" w:left="600" w:hangingChars="200" w:hanging="200"/>
      <w:jc w:val="both"/>
    </w:pPr>
    <w:rPr>
      <w:rFonts w:hAnsi="Times New Roman" w:cs="Times New Roman"/>
      <w:kern w:val="0"/>
      <w:sz w:val="18"/>
      <w:szCs w:val="20"/>
    </w:rPr>
  </w:style>
  <w:style w:type="paragraph" w:customStyle="1" w:styleId="affffffffff1">
    <w:name w:val="注×:后续"/>
    <w:basedOn w:val="affffffffff0"/>
    <w:rsid w:val="00997D93"/>
    <w:pPr>
      <w:ind w:leftChars="0" w:left="1406" w:firstLineChars="0" w:hanging="499"/>
    </w:pPr>
  </w:style>
  <w:style w:type="paragraph" w:customStyle="1" w:styleId="a0">
    <w:name w:val="标准文件_一级无标题"/>
    <w:basedOn w:val="afff8"/>
    <w:qFormat/>
    <w:rsid w:val="00997D93"/>
    <w:pPr>
      <w:numPr>
        <w:numId w:val="2"/>
      </w:numPr>
      <w:spacing w:beforeLines="0" w:before="0" w:afterLines="0" w:after="0"/>
      <w:outlineLvl w:val="9"/>
    </w:pPr>
    <w:rPr>
      <w:rFonts w:ascii="宋体" w:eastAsia="宋体"/>
    </w:rPr>
  </w:style>
  <w:style w:type="paragraph" w:customStyle="1" w:styleId="a4">
    <w:name w:val="标准文件_五级无标题"/>
    <w:basedOn w:val="afffc"/>
    <w:qFormat/>
    <w:rsid w:val="00997D93"/>
    <w:pPr>
      <w:numPr>
        <w:numId w:val="2"/>
      </w:numPr>
      <w:spacing w:beforeLines="0" w:before="0" w:afterLines="0" w:after="0"/>
      <w:outlineLvl w:val="9"/>
    </w:pPr>
    <w:rPr>
      <w:rFonts w:ascii="宋体" w:eastAsia="宋体"/>
    </w:rPr>
  </w:style>
  <w:style w:type="paragraph" w:customStyle="1" w:styleId="a2">
    <w:name w:val="标准文件_三级无标题"/>
    <w:basedOn w:val="afffa"/>
    <w:qFormat/>
    <w:rsid w:val="00997D93"/>
    <w:pPr>
      <w:numPr>
        <w:numId w:val="2"/>
      </w:numPr>
      <w:spacing w:beforeLines="0" w:before="0" w:afterLines="0" w:after="0"/>
      <w:outlineLvl w:val="9"/>
    </w:pPr>
    <w:rPr>
      <w:rFonts w:ascii="宋体" w:eastAsia="宋体"/>
    </w:rPr>
  </w:style>
  <w:style w:type="paragraph" w:customStyle="1" w:styleId="a1">
    <w:name w:val="标准文件_二级无标题"/>
    <w:basedOn w:val="afff9"/>
    <w:qFormat/>
    <w:rsid w:val="00997D93"/>
    <w:pPr>
      <w:numPr>
        <w:numId w:val="2"/>
      </w:numPr>
      <w:spacing w:beforeLines="0" w:before="0" w:afterLines="0" w:after="0"/>
      <w:outlineLvl w:val="9"/>
    </w:pPr>
    <w:rPr>
      <w:rFonts w:ascii="宋体" w:eastAsia="宋体"/>
    </w:rPr>
  </w:style>
  <w:style w:type="paragraph" w:customStyle="1" w:styleId="a3">
    <w:name w:val="标准_四级无标题"/>
    <w:basedOn w:val="afffb"/>
    <w:next w:val="afffff1"/>
    <w:qFormat/>
    <w:rsid w:val="00997D93"/>
    <w:pPr>
      <w:numPr>
        <w:numId w:val="2"/>
      </w:numPr>
    </w:pPr>
    <w:rPr>
      <w:rFonts w:eastAsia="宋体"/>
    </w:rPr>
  </w:style>
  <w:style w:type="paragraph" w:customStyle="1" w:styleId="affffffffff2">
    <w:name w:val="标准文件_四级无标题"/>
    <w:basedOn w:val="afffb"/>
    <w:qFormat/>
    <w:rsid w:val="00997D93"/>
    <w:pPr>
      <w:numPr>
        <w:ilvl w:val="0"/>
        <w:numId w:val="0"/>
      </w:numPr>
      <w:tabs>
        <w:tab w:val="num" w:pos="3518"/>
      </w:tabs>
      <w:spacing w:beforeLines="0" w:before="0" w:afterLines="0" w:after="0"/>
      <w:ind w:left="3518" w:hanging="420"/>
      <w:outlineLvl w:val="9"/>
    </w:pPr>
    <w:rPr>
      <w:rFonts w:ascii="宋体" w:eastAsia="宋体" w:hAnsi="黑体"/>
      <w:szCs w:val="52"/>
    </w:rPr>
  </w:style>
  <w:style w:type="paragraph" w:customStyle="1" w:styleId="affc">
    <w:name w:val="标准文件_大写罗马数字编号列项"/>
    <w:basedOn w:val="afffff1"/>
    <w:rsid w:val="00997D93"/>
    <w:pPr>
      <w:numPr>
        <w:numId w:val="16"/>
      </w:numPr>
      <w:ind w:firstLineChars="0" w:firstLine="0"/>
    </w:pPr>
    <w:rPr>
      <w:rFonts w:ascii="Times New Roman" w:cs="Arial"/>
      <w:szCs w:val="28"/>
    </w:rPr>
  </w:style>
  <w:style w:type="paragraph" w:customStyle="1" w:styleId="af3">
    <w:name w:val="标准文件_小写罗马数字编号列项"/>
    <w:basedOn w:val="afffff1"/>
    <w:rsid w:val="00997D93"/>
    <w:pPr>
      <w:numPr>
        <w:numId w:val="17"/>
      </w:numPr>
      <w:ind w:firstLineChars="0" w:firstLine="0"/>
    </w:pPr>
    <w:rPr>
      <w:rFonts w:cs="Arial"/>
      <w:szCs w:val="28"/>
    </w:rPr>
  </w:style>
  <w:style w:type="paragraph" w:customStyle="1" w:styleId="affffffffff3">
    <w:name w:val="标准文件_附录标题"/>
    <w:basedOn w:val="affe"/>
    <w:qFormat/>
    <w:rsid w:val="00997D93"/>
    <w:pPr>
      <w:numPr>
        <w:numId w:val="0"/>
      </w:numPr>
      <w:spacing w:after="280"/>
      <w:outlineLvl w:val="9"/>
    </w:pPr>
  </w:style>
  <w:style w:type="paragraph" w:customStyle="1" w:styleId="affffffffff4">
    <w:name w:val="标准文件_二级项"/>
    <w:rsid w:val="00997D93"/>
    <w:pPr>
      <w:spacing w:line="240" w:lineRule="auto"/>
    </w:pPr>
    <w:rPr>
      <w:rFonts w:hAnsi="Times New Roman" w:cs="Times New Roman"/>
      <w:kern w:val="0"/>
      <w:sz w:val="21"/>
      <w:szCs w:val="20"/>
    </w:rPr>
  </w:style>
  <w:style w:type="paragraph" w:customStyle="1" w:styleId="aff1">
    <w:name w:val="标准文件_三级项"/>
    <w:basedOn w:val="affff0"/>
    <w:rsid w:val="00997D93"/>
    <w:pPr>
      <w:numPr>
        <w:ilvl w:val="2"/>
        <w:numId w:val="27"/>
      </w:numPr>
      <w:adjustRightInd w:val="0"/>
      <w:spacing w:line="-300" w:lineRule="auto"/>
    </w:pPr>
    <w:rPr>
      <w:szCs w:val="21"/>
    </w:rPr>
  </w:style>
  <w:style w:type="paragraph" w:customStyle="1" w:styleId="afff5">
    <w:name w:val="图表脚注说明"/>
    <w:basedOn w:val="affff0"/>
    <w:next w:val="afffff1"/>
    <w:rsid w:val="00997D93"/>
    <w:pPr>
      <w:numPr>
        <w:numId w:val="20"/>
      </w:numPr>
      <w:ind w:left="783"/>
    </w:pPr>
    <w:rPr>
      <w:rFonts w:ascii="宋体"/>
      <w:sz w:val="18"/>
      <w:szCs w:val="18"/>
    </w:rPr>
  </w:style>
  <w:style w:type="paragraph" w:customStyle="1" w:styleId="affffffffff5">
    <w:name w:val="标准文件_字母编号列项（一级）"/>
    <w:rsid w:val="00997D93"/>
    <w:pPr>
      <w:spacing w:line="240" w:lineRule="auto"/>
      <w:jc w:val="both"/>
    </w:pPr>
    <w:rPr>
      <w:rFonts w:hAnsi="Times New Roman" w:cs="Times New Roman"/>
      <w:kern w:val="0"/>
      <w:sz w:val="21"/>
      <w:szCs w:val="20"/>
    </w:rPr>
  </w:style>
  <w:style w:type="paragraph" w:customStyle="1" w:styleId="affffffffff6">
    <w:name w:val="标准文件_索引字母"/>
    <w:next w:val="afffff1"/>
    <w:qFormat/>
    <w:rsid w:val="00997D93"/>
    <w:pPr>
      <w:spacing w:line="240" w:lineRule="auto"/>
      <w:jc w:val="center"/>
    </w:pPr>
    <w:rPr>
      <w:rFonts w:eastAsia="Times New Roman" w:cs="Times New Roman"/>
      <w:b/>
      <w:sz w:val="21"/>
      <w:szCs w:val="20"/>
    </w:rPr>
  </w:style>
  <w:style w:type="paragraph" w:customStyle="1" w:styleId="affffffffff7">
    <w:name w:val="标准文件_附录前"/>
    <w:next w:val="afffff1"/>
    <w:qFormat/>
    <w:rsid w:val="00997D93"/>
    <w:pPr>
      <w:spacing w:line="20" w:lineRule="atLeast"/>
      <w:ind w:firstLine="200"/>
    </w:pPr>
    <w:rPr>
      <w:rFonts w:cs="Times New Roman"/>
      <w:sz w:val="10"/>
      <w:szCs w:val="20"/>
    </w:rPr>
  </w:style>
  <w:style w:type="paragraph" w:customStyle="1" w:styleId="affffffffff8">
    <w:name w:val="标准文件_正文标准名称"/>
    <w:qFormat/>
    <w:rsid w:val="00997D93"/>
    <w:pPr>
      <w:spacing w:beforeLines="20" w:before="20" w:after="640" w:line="400" w:lineRule="exact"/>
      <w:jc w:val="center"/>
    </w:pPr>
    <w:rPr>
      <w:rFonts w:ascii="黑体" w:eastAsia="黑体" w:hAnsi="黑体" w:cs="Times New Roman"/>
      <w:sz w:val="32"/>
      <w:szCs w:val="32"/>
    </w:rPr>
  </w:style>
  <w:style w:type="paragraph" w:customStyle="1" w:styleId="affffffffff9">
    <w:name w:val="标准文件_表格"/>
    <w:basedOn w:val="afffff1"/>
    <w:qFormat/>
    <w:rsid w:val="00997D93"/>
    <w:pPr>
      <w:ind w:firstLineChars="0" w:firstLine="0"/>
      <w:jc w:val="center"/>
    </w:pPr>
    <w:rPr>
      <w:sz w:val="18"/>
    </w:rPr>
  </w:style>
  <w:style w:type="paragraph" w:customStyle="1" w:styleId="afffd">
    <w:name w:val="标准文件_注："/>
    <w:next w:val="afffff1"/>
    <w:rsid w:val="00997D93"/>
    <w:pPr>
      <w:widowControl w:val="0"/>
      <w:numPr>
        <w:numId w:val="22"/>
      </w:numPr>
      <w:autoSpaceDE w:val="0"/>
      <w:autoSpaceDN w:val="0"/>
      <w:spacing w:line="240" w:lineRule="auto"/>
      <w:jc w:val="both"/>
    </w:pPr>
    <w:rPr>
      <w:rFonts w:hAnsi="Times New Roman" w:cs="Times New Roman"/>
      <w:kern w:val="0"/>
      <w:sz w:val="18"/>
      <w:szCs w:val="18"/>
    </w:rPr>
  </w:style>
  <w:style w:type="paragraph" w:customStyle="1" w:styleId="aa">
    <w:name w:val="标准文件_注×："/>
    <w:rsid w:val="00997D93"/>
    <w:pPr>
      <w:widowControl w:val="0"/>
      <w:numPr>
        <w:numId w:val="23"/>
      </w:numPr>
      <w:autoSpaceDE w:val="0"/>
      <w:autoSpaceDN w:val="0"/>
      <w:spacing w:line="240" w:lineRule="auto"/>
      <w:jc w:val="both"/>
    </w:pPr>
    <w:rPr>
      <w:rFonts w:hAnsi="Times New Roman" w:cs="Times New Roman"/>
      <w:kern w:val="0"/>
      <w:sz w:val="18"/>
      <w:szCs w:val="18"/>
    </w:rPr>
  </w:style>
  <w:style w:type="paragraph" w:customStyle="1" w:styleId="af1">
    <w:name w:val="标准文件_示例："/>
    <w:next w:val="affffffffffa"/>
    <w:rsid w:val="00997D93"/>
    <w:pPr>
      <w:widowControl w:val="0"/>
      <w:numPr>
        <w:numId w:val="24"/>
      </w:numPr>
      <w:spacing w:line="240" w:lineRule="auto"/>
      <w:jc w:val="both"/>
    </w:pPr>
    <w:rPr>
      <w:rFonts w:hAnsi="Times New Roman" w:cs="Times New Roman"/>
      <w:kern w:val="0"/>
      <w:sz w:val="18"/>
      <w:szCs w:val="18"/>
    </w:rPr>
  </w:style>
  <w:style w:type="paragraph" w:customStyle="1" w:styleId="aff5">
    <w:name w:val="标准文件_示例×："/>
    <w:basedOn w:val="affff0"/>
    <w:next w:val="affffffffffa"/>
    <w:qFormat/>
    <w:rsid w:val="00997D93"/>
    <w:pPr>
      <w:widowControl/>
      <w:numPr>
        <w:numId w:val="25"/>
      </w:numPr>
    </w:pPr>
    <w:rPr>
      <w:rFonts w:ascii="宋体"/>
      <w:kern w:val="0"/>
      <w:sz w:val="18"/>
      <w:szCs w:val="18"/>
    </w:rPr>
  </w:style>
  <w:style w:type="paragraph" w:customStyle="1" w:styleId="affffffffffb">
    <w:name w:val="标准文件_表格续"/>
    <w:basedOn w:val="afffff1"/>
    <w:next w:val="afffff1"/>
    <w:qFormat/>
    <w:rsid w:val="00997D93"/>
    <w:pPr>
      <w:jc w:val="center"/>
    </w:pPr>
    <w:rPr>
      <w:rFonts w:ascii="黑体" w:eastAsia="黑体" w:hAnsi="黑体"/>
    </w:rPr>
  </w:style>
  <w:style w:type="table" w:styleId="affffffffffc">
    <w:name w:val="Table Grid"/>
    <w:basedOn w:val="affff2"/>
    <w:uiPriority w:val="39"/>
    <w:qFormat/>
    <w:rsid w:val="00997D93"/>
    <w:pPr>
      <w:spacing w:line="240" w:lineRule="auto"/>
    </w:pPr>
    <w:rPr>
      <w:rFonts w:ascii="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d">
    <w:name w:val="Placeholder Text"/>
    <w:uiPriority w:val="99"/>
    <w:semiHidden/>
    <w:rsid w:val="00997D93"/>
    <w:rPr>
      <w:color w:val="808080"/>
    </w:rPr>
  </w:style>
  <w:style w:type="paragraph" w:customStyle="1" w:styleId="2">
    <w:name w:val="标准文件_二级项2"/>
    <w:basedOn w:val="afffff1"/>
    <w:qFormat/>
    <w:rsid w:val="00997D93"/>
    <w:pPr>
      <w:numPr>
        <w:ilvl w:val="1"/>
        <w:numId w:val="27"/>
      </w:numPr>
      <w:ind w:left="1271" w:firstLineChars="0" w:hanging="420"/>
    </w:pPr>
  </w:style>
  <w:style w:type="paragraph" w:customStyle="1" w:styleId="21">
    <w:name w:val="标准文件_三级项2"/>
    <w:basedOn w:val="afffff1"/>
    <w:qFormat/>
    <w:rsid w:val="00997D93"/>
    <w:pPr>
      <w:numPr>
        <w:numId w:val="26"/>
      </w:numPr>
      <w:spacing w:line="300" w:lineRule="exact"/>
      <w:ind w:left="1276" w:firstLineChars="0" w:hanging="425"/>
    </w:pPr>
    <w:rPr>
      <w:rFonts w:ascii="Times New Roman"/>
    </w:rPr>
  </w:style>
  <w:style w:type="paragraph" w:customStyle="1" w:styleId="20">
    <w:name w:val="标准文件_一级项2"/>
    <w:basedOn w:val="afffff1"/>
    <w:qFormat/>
    <w:rsid w:val="00997D93"/>
    <w:pPr>
      <w:numPr>
        <w:numId w:val="28"/>
      </w:numPr>
      <w:spacing w:line="300" w:lineRule="exact"/>
      <w:ind w:left="1271" w:firstLineChars="0" w:hanging="420"/>
    </w:pPr>
    <w:rPr>
      <w:rFonts w:ascii="Times New Roman"/>
    </w:rPr>
  </w:style>
  <w:style w:type="paragraph" w:customStyle="1" w:styleId="affffffffffe">
    <w:name w:val="标准文件_提示"/>
    <w:basedOn w:val="afffff1"/>
    <w:next w:val="afffff1"/>
    <w:qFormat/>
    <w:rsid w:val="00997D93"/>
    <w:pPr>
      <w:ind w:firstLine="420"/>
    </w:pPr>
    <w:rPr>
      <w:rFonts w:ascii="黑体" w:eastAsia="黑体"/>
    </w:rPr>
  </w:style>
  <w:style w:type="character" w:customStyle="1" w:styleId="afffffffffff">
    <w:name w:val="标准文件_来源"/>
    <w:uiPriority w:val="1"/>
    <w:qFormat/>
    <w:rsid w:val="00997D93"/>
    <w:rPr>
      <w:rFonts w:eastAsia="宋体"/>
      <w:sz w:val="21"/>
    </w:rPr>
  </w:style>
  <w:style w:type="paragraph" w:customStyle="1" w:styleId="afffffffffff0">
    <w:name w:val="标准文件_图表说明"/>
    <w:qFormat/>
    <w:rsid w:val="00997D93"/>
    <w:pPr>
      <w:spacing w:line="276" w:lineRule="auto"/>
      <w:ind w:firstLine="420"/>
    </w:pPr>
    <w:rPr>
      <w:rFonts w:cs="Times New Roman"/>
      <w:sz w:val="18"/>
      <w:szCs w:val="20"/>
    </w:rPr>
  </w:style>
  <w:style w:type="paragraph" w:customStyle="1" w:styleId="afffffffffff1">
    <w:name w:val="其他发布日期"/>
    <w:basedOn w:val="affffffff4"/>
    <w:rsid w:val="00997D93"/>
    <w:pPr>
      <w:framePr w:w="3997" w:h="471" w:hRule="exact" w:hSpace="0" w:vSpace="181" w:wrap="around" w:vAnchor="page" w:hAnchor="page" w:x="1419" w:y="14097"/>
    </w:pPr>
  </w:style>
  <w:style w:type="paragraph" w:customStyle="1" w:styleId="afffffffffff2">
    <w:name w:val="其他实施日期"/>
    <w:basedOn w:val="afffffffffa"/>
    <w:rsid w:val="00997D93"/>
    <w:pPr>
      <w:framePr w:w="3997" w:h="471" w:hRule="exact" w:vSpace="181" w:wrap="around" w:vAnchor="page" w:hAnchor="page" w:x="7089" w:y="14097"/>
    </w:pPr>
  </w:style>
  <w:style w:type="paragraph" w:customStyle="1" w:styleId="afffffffffff3">
    <w:name w:val="标准文件_文件编号"/>
    <w:basedOn w:val="afffff1"/>
    <w:qFormat/>
    <w:rsid w:val="00997D93"/>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4">
    <w:name w:val="标准文件_替换文件编号"/>
    <w:basedOn w:val="afffffffffff3"/>
    <w:qFormat/>
    <w:rsid w:val="00997D93"/>
    <w:pPr>
      <w:framePr w:wrap="auto"/>
      <w:spacing w:before="57"/>
    </w:pPr>
    <w:rPr>
      <w:sz w:val="21"/>
    </w:rPr>
  </w:style>
  <w:style w:type="paragraph" w:customStyle="1" w:styleId="afffffffffff5">
    <w:name w:val="标准文件_文件名称"/>
    <w:basedOn w:val="afffff1"/>
    <w:next w:val="afffff1"/>
    <w:qFormat/>
    <w:rsid w:val="00997D93"/>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f0"/>
    <w:next w:val="affff0"/>
    <w:autoRedefine/>
    <w:uiPriority w:val="39"/>
    <w:unhideWhenUsed/>
    <w:qFormat/>
    <w:rsid w:val="00997D93"/>
    <w:pPr>
      <w:adjustRightInd w:val="0"/>
      <w:spacing w:line="300" w:lineRule="exact"/>
      <w:ind w:left="420"/>
    </w:pPr>
    <w:rPr>
      <w:rFonts w:ascii="宋体" w:hAnsi="Calibri"/>
      <w:szCs w:val="21"/>
    </w:rPr>
  </w:style>
  <w:style w:type="paragraph" w:styleId="TOC4">
    <w:name w:val="toc 4"/>
    <w:basedOn w:val="affff0"/>
    <w:next w:val="affff0"/>
    <w:autoRedefine/>
    <w:uiPriority w:val="39"/>
    <w:unhideWhenUsed/>
    <w:qFormat/>
    <w:rsid w:val="00997D93"/>
    <w:pPr>
      <w:tabs>
        <w:tab w:val="right" w:leader="dot" w:pos="9344"/>
      </w:tabs>
      <w:adjustRightInd w:val="0"/>
      <w:spacing w:line="300" w:lineRule="exact"/>
      <w:ind w:left="629"/>
    </w:pPr>
    <w:rPr>
      <w:rFonts w:ascii="宋体" w:hAnsi="Calibri"/>
      <w:szCs w:val="21"/>
    </w:rPr>
  </w:style>
  <w:style w:type="paragraph" w:styleId="TOC5">
    <w:name w:val="toc 5"/>
    <w:basedOn w:val="affff0"/>
    <w:next w:val="affff0"/>
    <w:autoRedefine/>
    <w:uiPriority w:val="39"/>
    <w:unhideWhenUsed/>
    <w:qFormat/>
    <w:rsid w:val="00997D93"/>
    <w:pPr>
      <w:adjustRightInd w:val="0"/>
      <w:spacing w:line="400" w:lineRule="exact"/>
      <w:ind w:left="839"/>
    </w:pPr>
    <w:rPr>
      <w:rFonts w:ascii="宋体" w:hAnsi="Calibri"/>
      <w:szCs w:val="21"/>
    </w:rPr>
  </w:style>
  <w:style w:type="paragraph" w:styleId="TOC6">
    <w:name w:val="toc 6"/>
    <w:basedOn w:val="affff0"/>
    <w:next w:val="affff0"/>
    <w:autoRedefine/>
    <w:uiPriority w:val="39"/>
    <w:unhideWhenUsed/>
    <w:qFormat/>
    <w:rsid w:val="00997D93"/>
    <w:pPr>
      <w:adjustRightInd w:val="0"/>
      <w:spacing w:line="300" w:lineRule="exact"/>
      <w:ind w:left="1049"/>
    </w:pPr>
    <w:rPr>
      <w:rFonts w:ascii="宋体" w:hAnsi="Calibri"/>
      <w:szCs w:val="21"/>
    </w:rPr>
  </w:style>
  <w:style w:type="paragraph" w:styleId="TOC7">
    <w:name w:val="toc 7"/>
    <w:basedOn w:val="affff0"/>
    <w:next w:val="affff0"/>
    <w:autoRedefine/>
    <w:uiPriority w:val="39"/>
    <w:unhideWhenUsed/>
    <w:qFormat/>
    <w:rsid w:val="00997D93"/>
    <w:pPr>
      <w:tabs>
        <w:tab w:val="right" w:leader="dot" w:pos="9344"/>
      </w:tabs>
      <w:adjustRightInd w:val="0"/>
      <w:spacing w:line="300" w:lineRule="exact"/>
      <w:ind w:left="1259"/>
    </w:pPr>
    <w:rPr>
      <w:rFonts w:ascii="宋体" w:hAnsi="Calibri"/>
      <w:szCs w:val="21"/>
    </w:rPr>
  </w:style>
  <w:style w:type="paragraph" w:customStyle="1" w:styleId="aff3">
    <w:name w:val="标准文件_附录图标号"/>
    <w:basedOn w:val="afffff1"/>
    <w:next w:val="afffff1"/>
    <w:qFormat/>
    <w:rsid w:val="00997D93"/>
    <w:pPr>
      <w:numPr>
        <w:numId w:val="18"/>
      </w:numPr>
      <w:spacing w:line="14" w:lineRule="exact"/>
      <w:ind w:firstLineChars="0" w:firstLine="0"/>
      <w:jc w:val="center"/>
    </w:pPr>
    <w:rPr>
      <w:rFonts w:ascii="黑体" w:eastAsia="黑体" w:hAnsi="黑体"/>
      <w:vanish/>
      <w:sz w:val="2"/>
      <w:szCs w:val="21"/>
    </w:rPr>
  </w:style>
  <w:style w:type="paragraph" w:customStyle="1" w:styleId="aff9">
    <w:name w:val="标准文件_附录表标号"/>
    <w:basedOn w:val="afffff1"/>
    <w:next w:val="afffff1"/>
    <w:qFormat/>
    <w:rsid w:val="00997D93"/>
    <w:pPr>
      <w:numPr>
        <w:numId w:val="29"/>
      </w:numPr>
      <w:spacing w:line="14" w:lineRule="exact"/>
      <w:ind w:firstLineChars="0" w:firstLine="0"/>
      <w:jc w:val="center"/>
    </w:pPr>
    <w:rPr>
      <w:rFonts w:eastAsia="黑体"/>
      <w:vanish/>
      <w:sz w:val="2"/>
    </w:rPr>
  </w:style>
  <w:style w:type="paragraph" w:customStyle="1" w:styleId="ac">
    <w:name w:val="标准文件_引言一级条标题"/>
    <w:basedOn w:val="afffff1"/>
    <w:next w:val="afffff1"/>
    <w:qFormat/>
    <w:rsid w:val="00997D93"/>
    <w:pPr>
      <w:numPr>
        <w:ilvl w:val="1"/>
        <w:numId w:val="30"/>
      </w:numPr>
      <w:spacing w:beforeLines="50" w:before="50" w:afterLines="50" w:after="50"/>
      <w:ind w:firstLineChars="0"/>
    </w:pPr>
    <w:rPr>
      <w:rFonts w:ascii="黑体" w:eastAsia="黑体"/>
    </w:rPr>
  </w:style>
  <w:style w:type="paragraph" w:customStyle="1" w:styleId="ad">
    <w:name w:val="标准文件_引言二级条标题"/>
    <w:basedOn w:val="afffff1"/>
    <w:next w:val="afffff1"/>
    <w:qFormat/>
    <w:rsid w:val="00997D93"/>
    <w:pPr>
      <w:numPr>
        <w:ilvl w:val="2"/>
        <w:numId w:val="30"/>
      </w:numPr>
      <w:spacing w:beforeLines="50" w:before="50" w:afterLines="50" w:after="50"/>
      <w:ind w:firstLineChars="0"/>
    </w:pPr>
    <w:rPr>
      <w:rFonts w:ascii="黑体" w:eastAsia="黑体"/>
    </w:rPr>
  </w:style>
  <w:style w:type="paragraph" w:customStyle="1" w:styleId="ae">
    <w:name w:val="标准文件_引言三级条标题"/>
    <w:basedOn w:val="afffff1"/>
    <w:next w:val="afffff1"/>
    <w:qFormat/>
    <w:rsid w:val="00997D93"/>
    <w:pPr>
      <w:numPr>
        <w:ilvl w:val="3"/>
        <w:numId w:val="30"/>
      </w:numPr>
      <w:spacing w:beforeLines="50" w:before="50" w:afterLines="50" w:after="50"/>
      <w:ind w:firstLineChars="0"/>
    </w:pPr>
    <w:rPr>
      <w:rFonts w:ascii="黑体" w:eastAsia="黑体"/>
    </w:rPr>
  </w:style>
  <w:style w:type="paragraph" w:customStyle="1" w:styleId="af">
    <w:name w:val="标准文件_引言四级条标题"/>
    <w:basedOn w:val="afffff1"/>
    <w:next w:val="afffff1"/>
    <w:qFormat/>
    <w:rsid w:val="00997D93"/>
    <w:pPr>
      <w:numPr>
        <w:ilvl w:val="4"/>
        <w:numId w:val="30"/>
      </w:numPr>
      <w:spacing w:beforeLines="50" w:before="50" w:afterLines="50" w:after="50"/>
      <w:ind w:firstLineChars="0"/>
    </w:pPr>
    <w:rPr>
      <w:rFonts w:ascii="黑体" w:eastAsia="黑体"/>
    </w:rPr>
  </w:style>
  <w:style w:type="paragraph" w:customStyle="1" w:styleId="af0">
    <w:name w:val="标准文件_引言五级条标题"/>
    <w:basedOn w:val="afffff1"/>
    <w:next w:val="afffff1"/>
    <w:qFormat/>
    <w:rsid w:val="00997D93"/>
    <w:pPr>
      <w:numPr>
        <w:ilvl w:val="5"/>
        <w:numId w:val="30"/>
      </w:numPr>
      <w:spacing w:beforeLines="50" w:before="50" w:afterLines="50" w:after="50"/>
      <w:ind w:firstLineChars="0"/>
    </w:pPr>
    <w:rPr>
      <w:rFonts w:ascii="黑体" w:eastAsia="黑体"/>
    </w:rPr>
  </w:style>
  <w:style w:type="paragraph" w:customStyle="1" w:styleId="afffffffffff6">
    <w:name w:val="标准文件_注后"/>
    <w:basedOn w:val="afffff1"/>
    <w:qFormat/>
    <w:rsid w:val="00997D93"/>
    <w:pPr>
      <w:ind w:left="811" w:firstLineChars="0" w:firstLine="0"/>
    </w:pPr>
    <w:rPr>
      <w:sz w:val="18"/>
    </w:rPr>
  </w:style>
  <w:style w:type="paragraph" w:customStyle="1" w:styleId="X">
    <w:name w:val="标准文件_注X后"/>
    <w:basedOn w:val="afffff1"/>
    <w:qFormat/>
    <w:rsid w:val="00997D93"/>
    <w:pPr>
      <w:ind w:left="811" w:firstLineChars="0" w:firstLine="0"/>
    </w:pPr>
    <w:rPr>
      <w:sz w:val="18"/>
    </w:rPr>
  </w:style>
  <w:style w:type="paragraph" w:customStyle="1" w:styleId="afffffffffff7">
    <w:name w:val="标准文件_示例后"/>
    <w:basedOn w:val="afffff1"/>
    <w:qFormat/>
    <w:rsid w:val="00997D93"/>
    <w:pPr>
      <w:ind w:left="964" w:firstLineChars="0" w:firstLine="0"/>
    </w:pPr>
    <w:rPr>
      <w:sz w:val="18"/>
    </w:rPr>
  </w:style>
  <w:style w:type="paragraph" w:customStyle="1" w:styleId="X0">
    <w:name w:val="标准文件_示例X后"/>
    <w:basedOn w:val="afffff1"/>
    <w:link w:val="X1"/>
    <w:qFormat/>
    <w:rsid w:val="00997D93"/>
    <w:pPr>
      <w:ind w:left="1049" w:firstLineChars="0" w:firstLine="0"/>
    </w:pPr>
    <w:rPr>
      <w:sz w:val="18"/>
    </w:rPr>
  </w:style>
  <w:style w:type="character" w:customStyle="1" w:styleId="X1">
    <w:name w:val="标准文件_示例X后 字符"/>
    <w:link w:val="X0"/>
    <w:rsid w:val="00997D93"/>
    <w:rPr>
      <w:rFonts w:hAnsi="Times New Roman" w:cs="Times New Roman"/>
      <w:noProof/>
      <w:kern w:val="0"/>
      <w:sz w:val="18"/>
      <w:szCs w:val="20"/>
    </w:rPr>
  </w:style>
  <w:style w:type="paragraph" w:customStyle="1" w:styleId="afffffffffff8">
    <w:name w:val="标准文件_索引项"/>
    <w:basedOn w:val="afffff1"/>
    <w:next w:val="afffff1"/>
    <w:qFormat/>
    <w:rsid w:val="00997D93"/>
    <w:pPr>
      <w:tabs>
        <w:tab w:val="right" w:leader="dot" w:pos="9356"/>
      </w:tabs>
      <w:ind w:left="210" w:firstLineChars="0" w:hanging="210"/>
      <w:jc w:val="left"/>
    </w:pPr>
  </w:style>
  <w:style w:type="paragraph" w:customStyle="1" w:styleId="afffffffffff9">
    <w:name w:val="标准文件_附录一级无标题"/>
    <w:basedOn w:val="afff"/>
    <w:qFormat/>
    <w:rsid w:val="00997D93"/>
    <w:pPr>
      <w:spacing w:beforeLines="0" w:before="0" w:afterLines="0" w:after="0" w:line="276" w:lineRule="auto"/>
      <w:outlineLvl w:val="9"/>
    </w:pPr>
    <w:rPr>
      <w:rFonts w:ascii="宋体" w:eastAsia="宋体"/>
    </w:rPr>
  </w:style>
  <w:style w:type="paragraph" w:customStyle="1" w:styleId="afffffffffffa">
    <w:name w:val="标准文件_附录二级无标题"/>
    <w:basedOn w:val="afff0"/>
    <w:rsid w:val="00997D93"/>
    <w:pPr>
      <w:spacing w:beforeLines="0" w:before="0" w:afterLines="0" w:after="0" w:line="276" w:lineRule="auto"/>
      <w:outlineLvl w:val="9"/>
    </w:pPr>
    <w:rPr>
      <w:rFonts w:ascii="宋体" w:eastAsia="宋体"/>
    </w:rPr>
  </w:style>
  <w:style w:type="paragraph" w:customStyle="1" w:styleId="afffffffffffb">
    <w:name w:val="标准文件_附录三级无标题"/>
    <w:basedOn w:val="afff1"/>
    <w:qFormat/>
    <w:rsid w:val="00997D93"/>
    <w:pPr>
      <w:spacing w:beforeLines="0" w:before="0" w:afterLines="0" w:after="0" w:line="276" w:lineRule="auto"/>
      <w:outlineLvl w:val="9"/>
    </w:pPr>
    <w:rPr>
      <w:rFonts w:ascii="宋体" w:eastAsia="宋体"/>
    </w:rPr>
  </w:style>
  <w:style w:type="paragraph" w:customStyle="1" w:styleId="afffffffffffc">
    <w:name w:val="标准文件_附录四级无标题"/>
    <w:basedOn w:val="afff2"/>
    <w:qFormat/>
    <w:rsid w:val="00997D93"/>
    <w:pPr>
      <w:spacing w:beforeLines="0" w:before="0" w:afterLines="0" w:after="0" w:line="276" w:lineRule="auto"/>
      <w:outlineLvl w:val="9"/>
    </w:pPr>
    <w:rPr>
      <w:rFonts w:ascii="宋体" w:eastAsia="宋体"/>
    </w:rPr>
  </w:style>
  <w:style w:type="paragraph" w:customStyle="1" w:styleId="afffffffffffd">
    <w:name w:val="标准文件_附录五级无标题"/>
    <w:basedOn w:val="afff3"/>
    <w:qFormat/>
    <w:rsid w:val="00997D93"/>
    <w:pPr>
      <w:spacing w:beforeLines="0" w:before="0" w:afterLines="0" w:after="0" w:line="276" w:lineRule="auto"/>
      <w:outlineLvl w:val="9"/>
    </w:pPr>
    <w:rPr>
      <w:rFonts w:ascii="宋体" w:eastAsia="宋体"/>
    </w:rPr>
  </w:style>
  <w:style w:type="paragraph" w:customStyle="1" w:styleId="affffffffffa">
    <w:name w:val="标准文件_示例内容"/>
    <w:basedOn w:val="afffff1"/>
    <w:qFormat/>
    <w:rsid w:val="00997D93"/>
    <w:pPr>
      <w:ind w:firstLine="420"/>
    </w:pPr>
    <w:rPr>
      <w:sz w:val="18"/>
    </w:rPr>
  </w:style>
  <w:style w:type="paragraph" w:customStyle="1" w:styleId="afffffffffffe">
    <w:name w:val="标准文件_引言一级无标题"/>
    <w:basedOn w:val="ac"/>
    <w:next w:val="afffff1"/>
    <w:qFormat/>
    <w:rsid w:val="00997D93"/>
    <w:pPr>
      <w:spacing w:beforeLines="0" w:before="0" w:afterLines="0" w:after="0" w:line="276" w:lineRule="auto"/>
    </w:pPr>
    <w:rPr>
      <w:rFonts w:ascii="宋体" w:eastAsia="宋体"/>
    </w:rPr>
  </w:style>
  <w:style w:type="paragraph" w:customStyle="1" w:styleId="affffffffffff">
    <w:name w:val="标准文件_引言二级无标题"/>
    <w:basedOn w:val="ad"/>
    <w:next w:val="afffff1"/>
    <w:qFormat/>
    <w:rsid w:val="00997D93"/>
    <w:pPr>
      <w:spacing w:beforeLines="0" w:before="0" w:afterLines="0" w:after="0" w:line="276" w:lineRule="auto"/>
    </w:pPr>
    <w:rPr>
      <w:rFonts w:ascii="宋体" w:eastAsia="宋体"/>
    </w:rPr>
  </w:style>
  <w:style w:type="paragraph" w:customStyle="1" w:styleId="affffffffffff0">
    <w:name w:val="标准文件_引言三级无标题"/>
    <w:basedOn w:val="ae"/>
    <w:next w:val="afffff1"/>
    <w:qFormat/>
    <w:rsid w:val="00997D93"/>
    <w:pPr>
      <w:spacing w:beforeLines="0" w:before="0" w:afterLines="0" w:after="0" w:line="276" w:lineRule="auto"/>
    </w:pPr>
    <w:rPr>
      <w:rFonts w:ascii="宋体" w:eastAsia="宋体"/>
    </w:rPr>
  </w:style>
  <w:style w:type="paragraph" w:customStyle="1" w:styleId="affffffffffff1">
    <w:name w:val="标准文件_引言四级无标题"/>
    <w:basedOn w:val="af"/>
    <w:next w:val="afffff1"/>
    <w:qFormat/>
    <w:rsid w:val="00997D93"/>
    <w:pPr>
      <w:spacing w:beforeLines="0" w:before="0" w:afterLines="0" w:after="0" w:line="276" w:lineRule="auto"/>
    </w:pPr>
    <w:rPr>
      <w:rFonts w:ascii="宋体" w:eastAsia="宋体"/>
    </w:rPr>
  </w:style>
  <w:style w:type="paragraph" w:customStyle="1" w:styleId="affffffffffff2">
    <w:name w:val="标准文件_引言五级无标题"/>
    <w:basedOn w:val="af0"/>
    <w:next w:val="afffff1"/>
    <w:qFormat/>
    <w:rsid w:val="00997D93"/>
    <w:pPr>
      <w:spacing w:beforeLines="0" w:before="0" w:afterLines="0" w:after="0" w:line="276" w:lineRule="auto"/>
    </w:pPr>
    <w:rPr>
      <w:rFonts w:ascii="宋体" w:eastAsia="宋体"/>
    </w:rPr>
  </w:style>
  <w:style w:type="paragraph" w:customStyle="1" w:styleId="affffffffffff3">
    <w:name w:val="标准文件_索引标题"/>
    <w:basedOn w:val="affffff5"/>
    <w:next w:val="afffff1"/>
    <w:qFormat/>
    <w:rsid w:val="00997D93"/>
    <w:rPr>
      <w:rFonts w:hAnsi="黑体"/>
    </w:rPr>
  </w:style>
  <w:style w:type="paragraph" w:customStyle="1" w:styleId="affffffffffff4">
    <w:name w:val="标准文件_脚注内容"/>
    <w:basedOn w:val="afffff1"/>
    <w:qFormat/>
    <w:rsid w:val="00997D93"/>
    <w:pPr>
      <w:ind w:leftChars="200" w:left="400" w:hangingChars="200" w:hanging="200"/>
    </w:pPr>
    <w:rPr>
      <w:sz w:val="15"/>
    </w:rPr>
  </w:style>
  <w:style w:type="paragraph" w:customStyle="1" w:styleId="affffffffffff5">
    <w:name w:val="标准文件_术语条一"/>
    <w:basedOn w:val="a0"/>
    <w:next w:val="afffff1"/>
    <w:qFormat/>
    <w:rsid w:val="00997D93"/>
  </w:style>
  <w:style w:type="paragraph" w:customStyle="1" w:styleId="affffffffffff6">
    <w:name w:val="标准文件_术语条二"/>
    <w:basedOn w:val="a1"/>
    <w:next w:val="afffff1"/>
    <w:qFormat/>
    <w:rsid w:val="00997D93"/>
  </w:style>
  <w:style w:type="paragraph" w:customStyle="1" w:styleId="affffffffffff7">
    <w:name w:val="标准文件_术语条三"/>
    <w:basedOn w:val="a2"/>
    <w:next w:val="afffff1"/>
    <w:qFormat/>
    <w:rsid w:val="00997D93"/>
  </w:style>
  <w:style w:type="paragraph" w:customStyle="1" w:styleId="affffffffffff8">
    <w:name w:val="标准文件_术语条四"/>
    <w:basedOn w:val="affffffffff2"/>
    <w:next w:val="afffff1"/>
    <w:qFormat/>
    <w:rsid w:val="00997D93"/>
  </w:style>
  <w:style w:type="paragraph" w:customStyle="1" w:styleId="affffffffffff9">
    <w:name w:val="标准文件_术语条五"/>
    <w:basedOn w:val="a4"/>
    <w:next w:val="afffff1"/>
    <w:qFormat/>
    <w:rsid w:val="00997D93"/>
  </w:style>
  <w:style w:type="character" w:customStyle="1" w:styleId="affffffffffffa">
    <w:name w:val="发布"/>
    <w:rsid w:val="00997D93"/>
    <w:rPr>
      <w:rFonts w:ascii="黑体" w:eastAsia="黑体"/>
      <w:spacing w:val="85"/>
      <w:w w:val="100"/>
      <w:position w:val="3"/>
      <w:sz w:val="28"/>
      <w:szCs w:val="28"/>
    </w:rPr>
  </w:style>
  <w:style w:type="paragraph" w:styleId="affffffffffffb">
    <w:name w:val="List Paragraph"/>
    <w:basedOn w:val="affff0"/>
    <w:uiPriority w:val="34"/>
    <w:qFormat/>
    <w:rsid w:val="00997D93"/>
    <w:pPr>
      <w:autoSpaceDE w:val="0"/>
      <w:autoSpaceDN w:val="0"/>
      <w:adjustRightInd w:val="0"/>
      <w:jc w:val="left"/>
    </w:pPr>
    <w:rPr>
      <w:kern w:val="0"/>
      <w:sz w:val="24"/>
    </w:rPr>
  </w:style>
  <w:style w:type="paragraph" w:customStyle="1" w:styleId="TableParagraph">
    <w:name w:val="Table Paragraph"/>
    <w:basedOn w:val="affff0"/>
    <w:uiPriority w:val="1"/>
    <w:qFormat/>
    <w:rsid w:val="00997D93"/>
    <w:pPr>
      <w:autoSpaceDE w:val="0"/>
      <w:autoSpaceDN w:val="0"/>
      <w:adjustRightInd w:val="0"/>
      <w:jc w:val="left"/>
    </w:pPr>
    <w:rPr>
      <w:kern w:val="0"/>
      <w:sz w:val="24"/>
    </w:rPr>
  </w:style>
  <w:style w:type="paragraph" w:customStyle="1" w:styleId="af5">
    <w:name w:val="数字编号列项（二级）"/>
    <w:rsid w:val="00997D93"/>
    <w:pPr>
      <w:numPr>
        <w:ilvl w:val="1"/>
        <w:numId w:val="31"/>
      </w:numPr>
      <w:spacing w:line="240" w:lineRule="auto"/>
      <w:jc w:val="both"/>
    </w:pPr>
    <w:rPr>
      <w:rFonts w:hAnsi="Times New Roman" w:cs="Times New Roman"/>
      <w:kern w:val="0"/>
      <w:sz w:val="21"/>
      <w:szCs w:val="20"/>
    </w:rPr>
  </w:style>
  <w:style w:type="paragraph" w:customStyle="1" w:styleId="af4">
    <w:name w:val="字母编号列项（一级）"/>
    <w:rsid w:val="00997D93"/>
    <w:pPr>
      <w:numPr>
        <w:numId w:val="31"/>
      </w:numPr>
      <w:spacing w:line="240" w:lineRule="auto"/>
      <w:jc w:val="both"/>
    </w:pPr>
    <w:rPr>
      <w:rFonts w:hAnsi="Times New Roman" w:cs="Times New Roman"/>
      <w:kern w:val="0"/>
      <w:sz w:val="21"/>
      <w:szCs w:val="20"/>
    </w:rPr>
  </w:style>
  <w:style w:type="paragraph" w:customStyle="1" w:styleId="af6">
    <w:name w:val="编号列项（三级）"/>
    <w:rsid w:val="00997D93"/>
    <w:pPr>
      <w:numPr>
        <w:ilvl w:val="2"/>
        <w:numId w:val="31"/>
      </w:numPr>
      <w:spacing w:line="240" w:lineRule="auto"/>
    </w:pPr>
    <w:rPr>
      <w:rFonts w:hAnsi="Times New Roman" w:cs="Times New Roman"/>
      <w:kern w:val="0"/>
      <w:sz w:val="21"/>
      <w:szCs w:val="20"/>
    </w:rPr>
  </w:style>
  <w:style w:type="paragraph" w:styleId="affffffffffffc">
    <w:name w:val="annotation text"/>
    <w:basedOn w:val="affff0"/>
    <w:link w:val="affffffffffffd"/>
    <w:uiPriority w:val="99"/>
    <w:semiHidden/>
    <w:unhideWhenUsed/>
    <w:qFormat/>
    <w:rsid w:val="00997D93"/>
    <w:pPr>
      <w:jc w:val="left"/>
    </w:pPr>
    <w:rPr>
      <w:rFonts w:ascii="Calibri" w:hAnsi="Calibri"/>
      <w:szCs w:val="22"/>
    </w:rPr>
  </w:style>
  <w:style w:type="character" w:customStyle="1" w:styleId="affffffffffffd">
    <w:name w:val="批注文字 字符"/>
    <w:basedOn w:val="affff1"/>
    <w:link w:val="affffffffffffc"/>
    <w:uiPriority w:val="99"/>
    <w:semiHidden/>
    <w:qFormat/>
    <w:rsid w:val="00997D93"/>
    <w:rPr>
      <w:rFonts w:ascii="Calibri" w:hAnsi="Calibri" w:cs="Times New Roman"/>
      <w:sz w:val="21"/>
      <w:szCs w:val="22"/>
    </w:rPr>
  </w:style>
  <w:style w:type="paragraph" w:styleId="TOC8">
    <w:name w:val="toc 8"/>
    <w:basedOn w:val="affff0"/>
    <w:next w:val="affff0"/>
    <w:uiPriority w:val="39"/>
    <w:unhideWhenUsed/>
    <w:qFormat/>
    <w:rsid w:val="00997D93"/>
    <w:pPr>
      <w:ind w:left="1470"/>
      <w:jc w:val="left"/>
    </w:pPr>
    <w:rPr>
      <w:rFonts w:ascii="Calibri" w:hAnsi="Calibri" w:cs="Calibri"/>
      <w:sz w:val="18"/>
      <w:szCs w:val="18"/>
    </w:rPr>
  </w:style>
  <w:style w:type="paragraph" w:styleId="TOC9">
    <w:name w:val="toc 9"/>
    <w:basedOn w:val="affff0"/>
    <w:next w:val="affff0"/>
    <w:uiPriority w:val="39"/>
    <w:unhideWhenUsed/>
    <w:rsid w:val="00997D93"/>
    <w:pPr>
      <w:ind w:left="1680"/>
      <w:jc w:val="left"/>
    </w:pPr>
    <w:rPr>
      <w:rFonts w:ascii="Calibri" w:hAnsi="Calibri" w:cs="Calibri"/>
      <w:sz w:val="18"/>
      <w:szCs w:val="18"/>
    </w:rPr>
  </w:style>
  <w:style w:type="paragraph" w:styleId="affffffffffffe">
    <w:name w:val="annotation subject"/>
    <w:basedOn w:val="affffffffffffc"/>
    <w:next w:val="affffffffffffc"/>
    <w:link w:val="afffffffffffff"/>
    <w:uiPriority w:val="99"/>
    <w:semiHidden/>
    <w:unhideWhenUsed/>
    <w:rsid w:val="00997D93"/>
    <w:rPr>
      <w:b/>
      <w:bCs/>
    </w:rPr>
  </w:style>
  <w:style w:type="character" w:customStyle="1" w:styleId="afffffffffffff">
    <w:name w:val="批注主题 字符"/>
    <w:basedOn w:val="affffffffffffd"/>
    <w:link w:val="affffffffffffe"/>
    <w:uiPriority w:val="99"/>
    <w:semiHidden/>
    <w:qFormat/>
    <w:rsid w:val="00997D93"/>
    <w:rPr>
      <w:rFonts w:ascii="Calibri" w:hAnsi="Calibri" w:cs="Times New Roman"/>
      <w:b/>
      <w:bCs/>
      <w:sz w:val="21"/>
      <w:szCs w:val="22"/>
    </w:rPr>
  </w:style>
  <w:style w:type="paragraph" w:customStyle="1" w:styleId="m1">
    <w:name w:val="m样式1"/>
    <w:basedOn w:val="affff0"/>
    <w:qFormat/>
    <w:rsid w:val="00997D93"/>
    <w:pPr>
      <w:widowControl/>
      <w:tabs>
        <w:tab w:val="left" w:pos="280"/>
      </w:tabs>
      <w:adjustRightInd w:val="0"/>
      <w:spacing w:line="240" w:lineRule="exact"/>
      <w:jc w:val="left"/>
      <w:textAlignment w:val="baseline"/>
    </w:pPr>
    <w:rPr>
      <w:kern w:val="0"/>
      <w:sz w:val="28"/>
      <w:szCs w:val="20"/>
    </w:rPr>
  </w:style>
  <w:style w:type="table" w:customStyle="1" w:styleId="42">
    <w:name w:val="网格型4"/>
    <w:basedOn w:val="affff2"/>
    <w:next w:val="affffffffffc"/>
    <w:uiPriority w:val="59"/>
    <w:rsid w:val="00997D93"/>
    <w:pPr>
      <w:spacing w:line="240" w:lineRule="auto"/>
    </w:pPr>
    <w:rPr>
      <w:rFonts w:ascii="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ffff2"/>
    <w:next w:val="affffffffffc"/>
    <w:uiPriority w:val="59"/>
    <w:rsid w:val="00997D93"/>
    <w:pPr>
      <w:spacing w:line="240" w:lineRule="auto"/>
    </w:pPr>
    <w:rPr>
      <w:rFonts w:ascii="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ff0">
    <w:name w:val="Normal (Web)"/>
    <w:basedOn w:val="affff0"/>
    <w:uiPriority w:val="99"/>
    <w:semiHidden/>
    <w:unhideWhenUsed/>
    <w:rsid w:val="00997D93"/>
    <w:pPr>
      <w:widowControl/>
      <w:spacing w:before="100" w:beforeAutospacing="1" w:after="100" w:afterAutospacing="1"/>
      <w:jc w:val="left"/>
    </w:pPr>
    <w:rPr>
      <w:rFonts w:ascii="宋体" w:hAnsi="宋体" w:cs="宋体"/>
      <w:kern w:val="0"/>
      <w:sz w:val="24"/>
    </w:rPr>
  </w:style>
  <w:style w:type="character" w:styleId="afffffffffffff1">
    <w:name w:val="annotation reference"/>
    <w:basedOn w:val="affff1"/>
    <w:uiPriority w:val="99"/>
    <w:semiHidden/>
    <w:unhideWhenUsed/>
    <w:rsid w:val="00BC5F43"/>
    <w:rPr>
      <w:sz w:val="21"/>
      <w:szCs w:val="21"/>
    </w:rPr>
  </w:style>
  <w:style w:type="paragraph" w:customStyle="1" w:styleId="afffffffffffff2">
    <w:name w:val="正文表标题"/>
    <w:next w:val="affff4"/>
    <w:rsid w:val="00C91BBC"/>
    <w:pPr>
      <w:tabs>
        <w:tab w:val="num" w:pos="360"/>
      </w:tabs>
      <w:spacing w:beforeLines="50" w:before="156" w:afterLines="50" w:after="156" w:line="240" w:lineRule="auto"/>
      <w:jc w:val="center"/>
    </w:pPr>
    <w:rPr>
      <w:rFonts w:ascii="黑体" w:eastAsia="黑体" w:hAnsi="Times New Roman" w:cs="Times New Roman"/>
      <w:kern w:val="0"/>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890395">
      <w:bodyDiv w:val="1"/>
      <w:marLeft w:val="0"/>
      <w:marRight w:val="0"/>
      <w:marTop w:val="0"/>
      <w:marBottom w:val="0"/>
      <w:divBdr>
        <w:top w:val="none" w:sz="0" w:space="0" w:color="auto"/>
        <w:left w:val="none" w:sz="0" w:space="0" w:color="auto"/>
        <w:bottom w:val="none" w:sz="0" w:space="0" w:color="auto"/>
        <w:right w:val="none" w:sz="0" w:space="0" w:color="auto"/>
      </w:divBdr>
      <w:divsChild>
        <w:div w:id="700471332">
          <w:marLeft w:val="0"/>
          <w:marRight w:val="0"/>
          <w:marTop w:val="0"/>
          <w:marBottom w:val="0"/>
          <w:divBdr>
            <w:top w:val="none" w:sz="0" w:space="0" w:color="auto"/>
            <w:left w:val="none" w:sz="0" w:space="0" w:color="auto"/>
            <w:bottom w:val="none" w:sz="0" w:space="0" w:color="auto"/>
            <w:right w:val="none" w:sz="0" w:space="0" w:color="auto"/>
          </w:divBdr>
        </w:div>
        <w:div w:id="962224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31D14-73B8-4E2F-ADA5-8DF97394B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1606</Words>
  <Characters>9156</Characters>
  <Application>Microsoft Office Word</Application>
  <DocSecurity>0</DocSecurity>
  <Lines>76</Lines>
  <Paragraphs>21</Paragraphs>
  <ScaleCrop>false</ScaleCrop>
  <Company/>
  <LinksUpToDate>false</LinksUpToDate>
  <CharactersWithSpaces>10741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4</cp:revision>
  <dcterms:created xsi:type="dcterms:W3CDTF">2022-10-14T08:06:00Z</dcterms:created>
  <dcterms:modified xsi:type="dcterms:W3CDTF">2022-10-19T03:29:00Z</dcterms:modified>
</cp:coreProperties>
</file>